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0903" w:rsidRPr="00A75715" w:rsidTr="00770903">
        <w:tc>
          <w:tcPr>
            <w:tcW w:w="4606" w:type="dxa"/>
          </w:tcPr>
          <w:p w:rsidR="00770903" w:rsidRDefault="000710AB" w:rsidP="000710AB">
            <w:pPr>
              <w:autoSpaceDE w:val="0"/>
              <w:autoSpaceDN w:val="0"/>
              <w:adjustRightInd w:val="0"/>
              <w:jc w:val="left"/>
              <w:rPr>
                <w:rFonts w:cs="ArialNarrow,Bold"/>
                <w:bCs/>
                <w:color w:val="000000"/>
                <w:szCs w:val="24"/>
              </w:rPr>
            </w:pPr>
            <w:r>
              <w:rPr>
                <w:rFonts w:cs="ArialNarrow,Bold"/>
                <w:bCs/>
                <w:color w:val="000000"/>
                <w:szCs w:val="24"/>
              </w:rPr>
              <w:t xml:space="preserve">    </w:t>
            </w:r>
            <w:r w:rsidR="005830BD" w:rsidRPr="00CB5BA5">
              <w:rPr>
                <w:rFonts w:cs="ArialNarrow,Bold"/>
                <w:bCs/>
                <w:color w:val="000000"/>
                <w:szCs w:val="24"/>
              </w:rPr>
              <w:t xml:space="preserve">                    </w:t>
            </w:r>
            <w:r w:rsidR="00BB156A">
              <w:rPr>
                <w:rFonts w:cs="ArialNarrow,Bold"/>
                <w:bCs/>
                <w:color w:val="000000"/>
                <w:szCs w:val="24"/>
              </w:rPr>
              <w:t xml:space="preserve">             </w:t>
            </w:r>
          </w:p>
          <w:p w:rsidR="001E13FA" w:rsidRDefault="001E13FA" w:rsidP="000710AB">
            <w:pPr>
              <w:autoSpaceDE w:val="0"/>
              <w:autoSpaceDN w:val="0"/>
              <w:adjustRightInd w:val="0"/>
              <w:jc w:val="left"/>
              <w:rPr>
                <w:rFonts w:cs="ArialNarrow,Bold"/>
                <w:bCs/>
                <w:color w:val="000000"/>
                <w:szCs w:val="24"/>
              </w:rPr>
            </w:pPr>
          </w:p>
        </w:tc>
        <w:tc>
          <w:tcPr>
            <w:tcW w:w="4606" w:type="dxa"/>
          </w:tcPr>
          <w:p w:rsidR="00770903" w:rsidRPr="00A75715" w:rsidRDefault="00770903" w:rsidP="00770903">
            <w:pPr>
              <w:autoSpaceDE w:val="0"/>
              <w:autoSpaceDN w:val="0"/>
              <w:adjustRightInd w:val="0"/>
              <w:jc w:val="right"/>
              <w:rPr>
                <w:rFonts w:cs="ArialNarrow,Bold"/>
                <w:bCs/>
                <w:i/>
                <w:color w:val="000000"/>
                <w:szCs w:val="24"/>
              </w:rPr>
            </w:pPr>
          </w:p>
          <w:p w:rsidR="001E13FA" w:rsidRPr="00A75715" w:rsidRDefault="00A75715" w:rsidP="00770903">
            <w:pPr>
              <w:autoSpaceDE w:val="0"/>
              <w:autoSpaceDN w:val="0"/>
              <w:adjustRightInd w:val="0"/>
              <w:jc w:val="right"/>
              <w:rPr>
                <w:rFonts w:cs="ArialNarrow,Bold"/>
                <w:bCs/>
                <w:i/>
                <w:color w:val="000000"/>
                <w:szCs w:val="24"/>
              </w:rPr>
            </w:pPr>
            <w:r w:rsidRPr="00A75715">
              <w:rPr>
                <w:rFonts w:cs="ArialNarrow,Bold"/>
                <w:bCs/>
                <w:i/>
                <w:color w:val="000000"/>
                <w:szCs w:val="24"/>
              </w:rPr>
              <w:t>Załącznik do</w:t>
            </w:r>
          </w:p>
          <w:p w:rsidR="00A75715" w:rsidRPr="00A75715" w:rsidRDefault="00E0752A" w:rsidP="00770903">
            <w:pPr>
              <w:autoSpaceDE w:val="0"/>
              <w:autoSpaceDN w:val="0"/>
              <w:adjustRightInd w:val="0"/>
              <w:jc w:val="right"/>
              <w:rPr>
                <w:rFonts w:cs="ArialNarrow,Bold"/>
                <w:bCs/>
                <w:i/>
                <w:color w:val="000000"/>
                <w:szCs w:val="24"/>
              </w:rPr>
            </w:pPr>
            <w:r>
              <w:rPr>
                <w:rFonts w:cs="ArialNarrow,Bold"/>
                <w:bCs/>
                <w:i/>
                <w:color w:val="000000"/>
                <w:szCs w:val="24"/>
              </w:rPr>
              <w:t>Uchwały Nr  58/701/15</w:t>
            </w:r>
          </w:p>
          <w:p w:rsidR="00A75715" w:rsidRPr="00A75715" w:rsidRDefault="00A75715" w:rsidP="00770903">
            <w:pPr>
              <w:autoSpaceDE w:val="0"/>
              <w:autoSpaceDN w:val="0"/>
              <w:adjustRightInd w:val="0"/>
              <w:jc w:val="right"/>
              <w:rPr>
                <w:rFonts w:cs="ArialNarrow,Bold"/>
                <w:bCs/>
                <w:i/>
                <w:color w:val="000000"/>
                <w:szCs w:val="24"/>
              </w:rPr>
            </w:pPr>
            <w:r w:rsidRPr="00A75715">
              <w:rPr>
                <w:rFonts w:cs="ArialNarrow,Bold"/>
                <w:bCs/>
                <w:i/>
                <w:color w:val="000000"/>
                <w:szCs w:val="24"/>
              </w:rPr>
              <w:t>Zarządu Województwa Lubuskiego</w:t>
            </w:r>
          </w:p>
          <w:p w:rsidR="00A75715" w:rsidRPr="00A75715" w:rsidRDefault="00E0752A" w:rsidP="00A75715">
            <w:pPr>
              <w:autoSpaceDE w:val="0"/>
              <w:autoSpaceDN w:val="0"/>
              <w:adjustRightInd w:val="0"/>
              <w:jc w:val="right"/>
              <w:rPr>
                <w:rFonts w:cs="ArialNarrow,Bold"/>
                <w:bCs/>
                <w:i/>
                <w:color w:val="000000"/>
                <w:szCs w:val="24"/>
              </w:rPr>
            </w:pPr>
            <w:r>
              <w:rPr>
                <w:rFonts w:cs="ArialNarrow,Bold"/>
                <w:bCs/>
                <w:i/>
                <w:color w:val="000000"/>
                <w:szCs w:val="24"/>
              </w:rPr>
              <w:t xml:space="preserve"> z dnia 22.09.</w:t>
            </w:r>
            <w:bookmarkStart w:id="0" w:name="_GoBack"/>
            <w:bookmarkEnd w:id="0"/>
            <w:r w:rsidR="00A75715" w:rsidRPr="00A75715">
              <w:rPr>
                <w:rFonts w:cs="ArialNarrow,Bold"/>
                <w:bCs/>
                <w:i/>
                <w:color w:val="000000"/>
                <w:szCs w:val="24"/>
              </w:rPr>
              <w:t>2015 roku</w:t>
            </w:r>
          </w:p>
        </w:tc>
      </w:tr>
    </w:tbl>
    <w:p w:rsidR="001E13FA" w:rsidRDefault="001E13FA" w:rsidP="00770903">
      <w:pPr>
        <w:autoSpaceDE w:val="0"/>
        <w:autoSpaceDN w:val="0"/>
        <w:adjustRightInd w:val="0"/>
        <w:jc w:val="right"/>
        <w:rPr>
          <w:rFonts w:cs="ArialNarrow,Bold"/>
          <w:bCs/>
          <w:color w:val="000000"/>
          <w:sz w:val="22"/>
        </w:rPr>
      </w:pPr>
    </w:p>
    <w:p w:rsidR="001E13FA" w:rsidRDefault="001E13FA" w:rsidP="00770903">
      <w:pPr>
        <w:autoSpaceDE w:val="0"/>
        <w:autoSpaceDN w:val="0"/>
        <w:adjustRightInd w:val="0"/>
        <w:jc w:val="right"/>
        <w:rPr>
          <w:rFonts w:cs="ArialNarrow,Bold"/>
          <w:bCs/>
          <w:color w:val="000000"/>
          <w:sz w:val="22"/>
        </w:rPr>
      </w:pPr>
    </w:p>
    <w:p w:rsidR="00770903" w:rsidRPr="002841C2" w:rsidRDefault="00BB156A" w:rsidP="00770903">
      <w:pPr>
        <w:autoSpaceDE w:val="0"/>
        <w:autoSpaceDN w:val="0"/>
        <w:adjustRightInd w:val="0"/>
        <w:jc w:val="right"/>
        <w:rPr>
          <w:rFonts w:cs="ArialNarrow,Bold"/>
          <w:bCs/>
          <w:color w:val="000000"/>
          <w:sz w:val="22"/>
        </w:rPr>
      </w:pPr>
      <w:r w:rsidRPr="002841C2">
        <w:rPr>
          <w:rFonts w:cs="ArialNarrow,Bold"/>
          <w:bCs/>
          <w:color w:val="000000"/>
          <w:sz w:val="22"/>
        </w:rPr>
        <w:t xml:space="preserve">   </w:t>
      </w:r>
    </w:p>
    <w:p w:rsidR="00737851" w:rsidRPr="00570C14" w:rsidRDefault="00737851" w:rsidP="007F097F">
      <w:pPr>
        <w:autoSpaceDE w:val="0"/>
        <w:autoSpaceDN w:val="0"/>
        <w:adjustRightInd w:val="0"/>
        <w:jc w:val="center"/>
        <w:rPr>
          <w:rFonts w:cs="ArialNarrow,Bold"/>
          <w:b/>
          <w:bCs/>
          <w:color w:val="000000"/>
          <w:sz w:val="28"/>
          <w:szCs w:val="28"/>
        </w:rPr>
      </w:pPr>
      <w:r w:rsidRPr="00570C14">
        <w:rPr>
          <w:rFonts w:cs="ArialNarrow,Bold"/>
          <w:b/>
          <w:bCs/>
          <w:color w:val="000000"/>
          <w:sz w:val="28"/>
          <w:szCs w:val="28"/>
        </w:rPr>
        <w:t>Regulamin konkursu</w:t>
      </w:r>
    </w:p>
    <w:p w:rsidR="00570C14" w:rsidRDefault="00570C14" w:rsidP="00DB1487">
      <w:pPr>
        <w:autoSpaceDE w:val="0"/>
        <w:autoSpaceDN w:val="0"/>
        <w:adjustRightInd w:val="0"/>
        <w:jc w:val="center"/>
        <w:rPr>
          <w:rFonts w:cs="ArialNarrow,Bold"/>
          <w:b/>
          <w:bCs/>
          <w:color w:val="000000"/>
          <w:szCs w:val="24"/>
        </w:rPr>
      </w:pPr>
      <w:r w:rsidRPr="00570C14">
        <w:rPr>
          <w:rFonts w:cs="ArialNarrow,Bold"/>
          <w:b/>
          <w:bCs/>
          <w:color w:val="000000"/>
          <w:sz w:val="28"/>
          <w:szCs w:val="28"/>
        </w:rPr>
        <w:t xml:space="preserve"> dla młodzieży szkół ponadgimnazjalnych województwa lubuskiego</w:t>
      </w:r>
    </w:p>
    <w:p w:rsidR="00737851" w:rsidRPr="00A75715" w:rsidRDefault="00D62555" w:rsidP="00DB1487">
      <w:pPr>
        <w:autoSpaceDE w:val="0"/>
        <w:autoSpaceDN w:val="0"/>
        <w:adjustRightInd w:val="0"/>
        <w:jc w:val="center"/>
        <w:rPr>
          <w:rFonts w:cs="ArialNarrow"/>
          <w:b/>
          <w:color w:val="FF0000"/>
          <w:sz w:val="28"/>
          <w:szCs w:val="28"/>
        </w:rPr>
      </w:pPr>
      <w:r w:rsidRPr="003040BB">
        <w:rPr>
          <w:rFonts w:cs="ArialNarrow,Bold"/>
          <w:b/>
          <w:bCs/>
          <w:color w:val="000000"/>
          <w:sz w:val="28"/>
          <w:szCs w:val="28"/>
        </w:rPr>
        <w:t>pn</w:t>
      </w:r>
      <w:r w:rsidR="00570C14" w:rsidRPr="003040BB">
        <w:rPr>
          <w:rFonts w:cs="ArialNarrow,Bold"/>
          <w:b/>
          <w:bCs/>
          <w:color w:val="000000"/>
          <w:sz w:val="28"/>
          <w:szCs w:val="28"/>
        </w:rPr>
        <w:t xml:space="preserve">. </w:t>
      </w:r>
      <w:r w:rsidR="002A608F">
        <w:rPr>
          <w:rFonts w:cs="ArialNarrow"/>
          <w:b/>
          <w:color w:val="000000"/>
          <w:sz w:val="28"/>
          <w:szCs w:val="28"/>
        </w:rPr>
        <w:t>„Widzisz. Nie zgadzaj się!</w:t>
      </w:r>
      <w:r w:rsidR="00737851" w:rsidRPr="003040BB">
        <w:rPr>
          <w:rFonts w:cs="ArialNarrow"/>
          <w:b/>
          <w:color w:val="000000"/>
          <w:sz w:val="28"/>
          <w:szCs w:val="28"/>
        </w:rPr>
        <w:t xml:space="preserve"> REAGUJ!”</w:t>
      </w:r>
      <w:r w:rsidR="00893761">
        <w:rPr>
          <w:rFonts w:cs="ArialNarrow"/>
          <w:b/>
          <w:color w:val="000000"/>
          <w:sz w:val="28"/>
          <w:szCs w:val="28"/>
        </w:rPr>
        <w:t xml:space="preserve"> </w:t>
      </w:r>
    </w:p>
    <w:p w:rsidR="000732CE" w:rsidRDefault="000732CE" w:rsidP="00DB1487">
      <w:pPr>
        <w:autoSpaceDE w:val="0"/>
        <w:autoSpaceDN w:val="0"/>
        <w:adjustRightInd w:val="0"/>
        <w:jc w:val="center"/>
        <w:rPr>
          <w:rFonts w:cs="ArialNarrow"/>
          <w:b/>
          <w:color w:val="000000"/>
          <w:sz w:val="28"/>
          <w:szCs w:val="28"/>
        </w:rPr>
      </w:pPr>
    </w:p>
    <w:p w:rsidR="00C857A4" w:rsidRDefault="00C857A4" w:rsidP="00DB1487">
      <w:pPr>
        <w:autoSpaceDE w:val="0"/>
        <w:autoSpaceDN w:val="0"/>
        <w:adjustRightInd w:val="0"/>
        <w:jc w:val="center"/>
        <w:rPr>
          <w:rFonts w:cs="ArialNarrow"/>
          <w:b/>
          <w:color w:val="000000"/>
          <w:sz w:val="28"/>
          <w:szCs w:val="28"/>
        </w:rPr>
      </w:pPr>
    </w:p>
    <w:p w:rsidR="00C857A4" w:rsidRPr="00C857A4" w:rsidRDefault="0064052D" w:rsidP="00B21C59">
      <w:pPr>
        <w:pStyle w:val="Akapitzlist"/>
        <w:numPr>
          <w:ilvl w:val="0"/>
          <w:numId w:val="20"/>
        </w:numPr>
        <w:tabs>
          <w:tab w:val="left" w:pos="3119"/>
        </w:tabs>
        <w:autoSpaceDE w:val="0"/>
        <w:autoSpaceDN w:val="0"/>
        <w:adjustRightInd w:val="0"/>
        <w:ind w:left="3402" w:hanging="141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 xml:space="preserve"> </w:t>
      </w:r>
      <w:r w:rsidR="00C857A4" w:rsidRPr="00C857A4">
        <w:rPr>
          <w:rFonts w:cs="ArialNarrow,Bold"/>
          <w:b/>
          <w:bCs/>
          <w:szCs w:val="24"/>
        </w:rPr>
        <w:t>ORGANIZATOR KONKURSU</w:t>
      </w:r>
    </w:p>
    <w:p w:rsidR="007F097F" w:rsidRDefault="007F097F" w:rsidP="00C857A4">
      <w:pPr>
        <w:tabs>
          <w:tab w:val="left" w:pos="3119"/>
        </w:tabs>
        <w:autoSpaceDE w:val="0"/>
        <w:autoSpaceDN w:val="0"/>
        <w:adjustRightInd w:val="0"/>
        <w:rPr>
          <w:rFonts w:cs="ArialNarrow,Bold"/>
          <w:b/>
          <w:bCs/>
          <w:color w:val="000000"/>
          <w:szCs w:val="24"/>
        </w:rPr>
      </w:pPr>
    </w:p>
    <w:p w:rsidR="00476514" w:rsidRPr="00E05C1F" w:rsidRDefault="002B51ED" w:rsidP="003A54BF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E05C1F">
        <w:rPr>
          <w:rFonts w:cs="ArialNarrow,Bold"/>
          <w:bCs/>
          <w:szCs w:val="24"/>
        </w:rPr>
        <w:t xml:space="preserve">§ 1. </w:t>
      </w:r>
      <w:r w:rsidR="00D62555" w:rsidRPr="00E05C1F">
        <w:rPr>
          <w:rFonts w:cs="ArialNarrow,Bold"/>
          <w:bCs/>
          <w:szCs w:val="24"/>
        </w:rPr>
        <w:t>Konkurs pn</w:t>
      </w:r>
      <w:r w:rsidR="00570C14" w:rsidRPr="00E05C1F">
        <w:rPr>
          <w:rFonts w:cs="ArialNarrow,Bold"/>
          <w:bCs/>
          <w:szCs w:val="24"/>
        </w:rPr>
        <w:t xml:space="preserve">. </w:t>
      </w:r>
      <w:r w:rsidR="002A608F" w:rsidRPr="00E05C1F">
        <w:rPr>
          <w:rFonts w:cs="ArialNarrow"/>
          <w:szCs w:val="24"/>
        </w:rPr>
        <w:t>„Widzisz. Nie zgadzaj się!</w:t>
      </w:r>
      <w:r w:rsidR="00570C14" w:rsidRPr="00E05C1F">
        <w:rPr>
          <w:rFonts w:cs="ArialNarrow"/>
          <w:szCs w:val="24"/>
        </w:rPr>
        <w:t xml:space="preserve"> REAGUJ!”</w:t>
      </w:r>
      <w:r w:rsidR="00893761">
        <w:rPr>
          <w:rFonts w:cs="ArialNarrow"/>
          <w:szCs w:val="24"/>
        </w:rPr>
        <w:t xml:space="preserve"> </w:t>
      </w:r>
      <w:r w:rsidR="00570C14" w:rsidRPr="00E05C1F">
        <w:rPr>
          <w:rFonts w:cs="ArialNarrow,Bold"/>
          <w:bCs/>
          <w:szCs w:val="24"/>
        </w:rPr>
        <w:t xml:space="preserve">organizowany jest przez </w:t>
      </w:r>
      <w:r w:rsidR="006C4A31" w:rsidRPr="00E05C1F">
        <w:rPr>
          <w:rFonts w:cs="ArialNarrow,Bold"/>
          <w:bCs/>
          <w:szCs w:val="24"/>
        </w:rPr>
        <w:t>Zarząd Województwa</w:t>
      </w:r>
      <w:r w:rsidR="00570C14" w:rsidRPr="00E05C1F">
        <w:rPr>
          <w:rFonts w:cs="ArialNarrow,Bold"/>
          <w:bCs/>
          <w:szCs w:val="24"/>
        </w:rPr>
        <w:t xml:space="preserve"> </w:t>
      </w:r>
      <w:r w:rsidR="00534F83" w:rsidRPr="00E05C1F">
        <w:rPr>
          <w:rFonts w:cs="ArialNarrow,Bold"/>
          <w:bCs/>
          <w:szCs w:val="24"/>
        </w:rPr>
        <w:t>Lubuskiego</w:t>
      </w:r>
      <w:r w:rsidR="00476514" w:rsidRPr="00E05C1F">
        <w:rPr>
          <w:rFonts w:cs="ArialNarrow,Bold"/>
          <w:bCs/>
          <w:szCs w:val="24"/>
        </w:rPr>
        <w:t>,</w:t>
      </w:r>
      <w:r w:rsidR="003040BB" w:rsidRPr="00E05C1F">
        <w:rPr>
          <w:rFonts w:cs="ArialNarrow,Bold"/>
          <w:bCs/>
          <w:szCs w:val="24"/>
        </w:rPr>
        <w:t xml:space="preserve"> </w:t>
      </w:r>
      <w:r w:rsidR="00476514" w:rsidRPr="00E05C1F">
        <w:rPr>
          <w:rFonts w:cs="ArialNarrow,Bold"/>
          <w:bCs/>
          <w:szCs w:val="24"/>
        </w:rPr>
        <w:t xml:space="preserve">przy partnerskiej współpracy </w:t>
      </w:r>
      <w:r w:rsidR="005830BD" w:rsidRPr="00E05C1F">
        <w:rPr>
          <w:rFonts w:cs="ArialNarrow,Bold"/>
          <w:bCs/>
          <w:szCs w:val="24"/>
        </w:rPr>
        <w:t xml:space="preserve">z </w:t>
      </w:r>
      <w:r w:rsidR="002841C2" w:rsidRPr="00E05C1F">
        <w:rPr>
          <w:rFonts w:cs="ArialNarrow,Bold"/>
          <w:bCs/>
          <w:szCs w:val="24"/>
        </w:rPr>
        <w:t>Komendą Wojewódzką Policji</w:t>
      </w:r>
      <w:r w:rsidR="00E27BE0">
        <w:rPr>
          <w:rFonts w:cs="ArialNarrow,Bold"/>
          <w:bCs/>
          <w:szCs w:val="24"/>
        </w:rPr>
        <w:t xml:space="preserve"> w Gorzowie Wlkp.</w:t>
      </w:r>
      <w:r w:rsidR="002841C2" w:rsidRPr="00E05C1F">
        <w:rPr>
          <w:rFonts w:cs="ArialNarrow,Bold"/>
          <w:bCs/>
          <w:szCs w:val="24"/>
        </w:rPr>
        <w:t xml:space="preserve">, </w:t>
      </w:r>
      <w:r w:rsidR="005830BD" w:rsidRPr="00E05C1F">
        <w:rPr>
          <w:rFonts w:cs="ArialNarrow,Bold"/>
          <w:bCs/>
          <w:szCs w:val="24"/>
        </w:rPr>
        <w:t>Kuratorium</w:t>
      </w:r>
      <w:r w:rsidR="006C4A31" w:rsidRPr="00E05C1F">
        <w:rPr>
          <w:rFonts w:cs="ArialNarrow,Bold"/>
          <w:bCs/>
          <w:szCs w:val="24"/>
        </w:rPr>
        <w:t xml:space="preserve"> </w:t>
      </w:r>
      <w:r w:rsidR="005830BD" w:rsidRPr="00E05C1F">
        <w:rPr>
          <w:rFonts w:cs="ArialNarrow,Bold"/>
          <w:bCs/>
          <w:szCs w:val="24"/>
        </w:rPr>
        <w:t>O</w:t>
      </w:r>
      <w:r w:rsidR="00476514" w:rsidRPr="00E05C1F">
        <w:rPr>
          <w:rFonts w:cs="ArialNarrow,Bold"/>
          <w:bCs/>
          <w:szCs w:val="24"/>
        </w:rPr>
        <w:t>światy</w:t>
      </w:r>
      <w:r w:rsidR="00893761">
        <w:rPr>
          <w:rFonts w:cs="ArialNarrow,Bold"/>
          <w:bCs/>
          <w:szCs w:val="24"/>
        </w:rPr>
        <w:t xml:space="preserve"> w Gorzowie Wlkp.</w:t>
      </w:r>
      <w:r w:rsidR="003C2D72" w:rsidRPr="00E05C1F">
        <w:rPr>
          <w:rFonts w:cs="ArialNarrow,Bold"/>
          <w:bCs/>
          <w:szCs w:val="24"/>
        </w:rPr>
        <w:t xml:space="preserve"> </w:t>
      </w:r>
      <w:r w:rsidR="005830BD" w:rsidRPr="00E05C1F">
        <w:rPr>
          <w:rFonts w:cs="ArialNarrow,Bold"/>
          <w:bCs/>
          <w:szCs w:val="24"/>
        </w:rPr>
        <w:t>oraz</w:t>
      </w:r>
      <w:r w:rsidR="00476514" w:rsidRPr="00E05C1F">
        <w:rPr>
          <w:rFonts w:cs="ArialNarrow,Bold"/>
          <w:bCs/>
          <w:szCs w:val="24"/>
        </w:rPr>
        <w:t xml:space="preserve"> Regiona</w:t>
      </w:r>
      <w:r w:rsidR="002841C2" w:rsidRPr="00E05C1F">
        <w:rPr>
          <w:rFonts w:cs="ArialNarrow,Bold"/>
          <w:bCs/>
          <w:szCs w:val="24"/>
        </w:rPr>
        <w:t>lnym</w:t>
      </w:r>
      <w:r w:rsidR="005830BD" w:rsidRPr="00E05C1F">
        <w:rPr>
          <w:rFonts w:cs="ArialNarrow,Bold"/>
          <w:bCs/>
          <w:szCs w:val="24"/>
        </w:rPr>
        <w:t xml:space="preserve"> </w:t>
      </w:r>
      <w:r w:rsidR="00EB7A05" w:rsidRPr="00E05C1F">
        <w:rPr>
          <w:rFonts w:cs="ArialNarrow,Bold"/>
          <w:bCs/>
          <w:szCs w:val="24"/>
        </w:rPr>
        <w:t xml:space="preserve">Ośrodkiem Polityki </w:t>
      </w:r>
      <w:r w:rsidR="005B498C" w:rsidRPr="00E05C1F">
        <w:rPr>
          <w:rFonts w:cs="ArialNarrow,Bold"/>
          <w:bCs/>
          <w:szCs w:val="24"/>
        </w:rPr>
        <w:t>Społecznej</w:t>
      </w:r>
      <w:r w:rsidR="005830BD" w:rsidRPr="00E05C1F">
        <w:rPr>
          <w:rFonts w:cs="ArialNarrow,Bold"/>
          <w:bCs/>
          <w:szCs w:val="24"/>
        </w:rPr>
        <w:t xml:space="preserve"> </w:t>
      </w:r>
      <w:r w:rsidR="00E27BE0">
        <w:rPr>
          <w:rFonts w:cs="ArialNarrow,Bold"/>
          <w:bCs/>
          <w:szCs w:val="24"/>
        </w:rPr>
        <w:br/>
      </w:r>
      <w:r w:rsidR="00476514" w:rsidRPr="00E05C1F">
        <w:rPr>
          <w:rFonts w:cs="ArialNarrow,Bold"/>
          <w:bCs/>
          <w:szCs w:val="24"/>
        </w:rPr>
        <w:t>w Zielonej Górze.</w:t>
      </w:r>
    </w:p>
    <w:p w:rsidR="00DA7B0F" w:rsidRDefault="00DA7B0F" w:rsidP="00B1342E">
      <w:pPr>
        <w:tabs>
          <w:tab w:val="left" w:pos="426"/>
        </w:tabs>
        <w:autoSpaceDE w:val="0"/>
        <w:autoSpaceDN w:val="0"/>
        <w:adjustRightInd w:val="0"/>
        <w:jc w:val="left"/>
        <w:rPr>
          <w:rFonts w:cs="ArialNarrow,Bold"/>
          <w:b/>
          <w:bCs/>
          <w:szCs w:val="24"/>
        </w:rPr>
      </w:pPr>
    </w:p>
    <w:p w:rsidR="00C857A4" w:rsidRPr="00B21C59" w:rsidRDefault="001302B5" w:rsidP="00B21C59">
      <w:pPr>
        <w:pStyle w:val="Akapitzlist"/>
        <w:numPr>
          <w:ilvl w:val="0"/>
          <w:numId w:val="20"/>
        </w:numPr>
        <w:tabs>
          <w:tab w:val="left" w:pos="426"/>
          <w:tab w:val="left" w:pos="3402"/>
          <w:tab w:val="left" w:pos="3828"/>
        </w:tabs>
        <w:autoSpaceDE w:val="0"/>
        <w:autoSpaceDN w:val="0"/>
        <w:adjustRightInd w:val="0"/>
        <w:jc w:val="left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 xml:space="preserve">CEL </w:t>
      </w:r>
      <w:r w:rsidR="00C857A4" w:rsidRPr="00B21C59">
        <w:rPr>
          <w:rFonts w:cs="ArialNarrow,Bold"/>
          <w:b/>
          <w:bCs/>
          <w:szCs w:val="24"/>
        </w:rPr>
        <w:t>KONKURSU</w:t>
      </w:r>
    </w:p>
    <w:p w:rsidR="00C857A4" w:rsidRPr="00C857A4" w:rsidRDefault="00C857A4" w:rsidP="00C857A4">
      <w:pPr>
        <w:pStyle w:val="Akapitzlist"/>
        <w:tabs>
          <w:tab w:val="left" w:pos="426"/>
        </w:tabs>
        <w:autoSpaceDE w:val="0"/>
        <w:autoSpaceDN w:val="0"/>
        <w:adjustRightInd w:val="0"/>
        <w:ind w:left="2138"/>
        <w:jc w:val="left"/>
        <w:rPr>
          <w:rFonts w:cs="ArialNarrow,Bold"/>
          <w:b/>
          <w:bCs/>
          <w:szCs w:val="24"/>
        </w:rPr>
      </w:pPr>
    </w:p>
    <w:p w:rsidR="00893761" w:rsidRPr="00893761" w:rsidRDefault="00C857A4" w:rsidP="00893761">
      <w:pPr>
        <w:tabs>
          <w:tab w:val="left" w:pos="567"/>
        </w:tabs>
        <w:autoSpaceDE w:val="0"/>
        <w:autoSpaceDN w:val="0"/>
        <w:adjustRightInd w:val="0"/>
        <w:rPr>
          <w:rFonts w:cs="ArialNarrow,Bold"/>
          <w:bCs/>
          <w:szCs w:val="24"/>
        </w:rPr>
      </w:pPr>
      <w:r>
        <w:rPr>
          <w:rFonts w:cs="ArialNarrow,Bold"/>
          <w:b/>
          <w:bCs/>
          <w:szCs w:val="24"/>
        </w:rPr>
        <w:tab/>
      </w:r>
      <w:r w:rsidR="006C4A31" w:rsidRPr="00833BEE">
        <w:rPr>
          <w:rFonts w:cs="ArialNarrow,Bold"/>
          <w:bCs/>
          <w:szCs w:val="24"/>
        </w:rPr>
        <w:t xml:space="preserve">§ 2. </w:t>
      </w:r>
      <w:r w:rsidR="00893761" w:rsidRPr="00893761">
        <w:rPr>
          <w:rFonts w:cs="ArialNarrow,Bold"/>
          <w:bCs/>
          <w:szCs w:val="24"/>
        </w:rPr>
        <w:t>Celem konkursu jest promowanie właściwych postaw mieszkańców województwa lubuskiego</w:t>
      </w:r>
    </w:p>
    <w:p w:rsidR="00C857A4" w:rsidRDefault="00893761" w:rsidP="00893761">
      <w:pPr>
        <w:tabs>
          <w:tab w:val="left" w:pos="567"/>
        </w:tabs>
        <w:autoSpaceDE w:val="0"/>
        <w:autoSpaceDN w:val="0"/>
        <w:adjustRightInd w:val="0"/>
        <w:rPr>
          <w:rFonts w:cs="ArialNarrow,Bold"/>
          <w:bCs/>
          <w:szCs w:val="24"/>
        </w:rPr>
      </w:pPr>
      <w:r w:rsidRPr="00893761">
        <w:rPr>
          <w:rFonts w:cs="ArialNarrow,Bold"/>
          <w:bCs/>
          <w:szCs w:val="24"/>
        </w:rPr>
        <w:t>w szczególności ludzi młodych, którzy - z różnych powodów -</w:t>
      </w:r>
      <w:r w:rsidR="00E27BE0">
        <w:rPr>
          <w:rFonts w:cs="ArialNarrow,Bold"/>
          <w:bCs/>
          <w:szCs w:val="24"/>
        </w:rPr>
        <w:t xml:space="preserve"> nie mają odwagi, aby reagować </w:t>
      </w:r>
      <w:r w:rsidR="00E27BE0">
        <w:rPr>
          <w:rFonts w:cs="ArialNarrow,Bold"/>
          <w:bCs/>
          <w:szCs w:val="24"/>
        </w:rPr>
        <w:br/>
      </w:r>
      <w:r w:rsidRPr="00893761">
        <w:rPr>
          <w:rFonts w:cs="ArialNarrow,Bold"/>
          <w:bCs/>
          <w:szCs w:val="24"/>
        </w:rPr>
        <w:t xml:space="preserve">w sytuacjach, kiedy są świadkami sprzedaży i spożywania </w:t>
      </w:r>
      <w:r w:rsidR="00423559">
        <w:rPr>
          <w:rFonts w:cs="ArialNarrow,Bold"/>
          <w:bCs/>
          <w:szCs w:val="24"/>
        </w:rPr>
        <w:t xml:space="preserve">substancji psychoaktywnych, </w:t>
      </w:r>
      <w:r w:rsidR="00423559">
        <w:rPr>
          <w:rFonts w:cs="ArialNarrow,Bold"/>
          <w:bCs/>
          <w:szCs w:val="24"/>
        </w:rPr>
        <w:br/>
        <w:t>w szczególności alkoholu i</w:t>
      </w:r>
      <w:r w:rsidRPr="00893761">
        <w:rPr>
          <w:rFonts w:cs="ArialNarrow,Bold"/>
          <w:bCs/>
          <w:szCs w:val="24"/>
        </w:rPr>
        <w:t xml:space="preserve"> dopalaczy przez osoby niepełnoletnie.</w:t>
      </w:r>
    </w:p>
    <w:p w:rsidR="00875E77" w:rsidRDefault="00875E77" w:rsidP="00875E77">
      <w:pPr>
        <w:tabs>
          <w:tab w:val="left" w:pos="567"/>
        </w:tabs>
        <w:autoSpaceDE w:val="0"/>
        <w:autoSpaceDN w:val="0"/>
        <w:adjustRightInd w:val="0"/>
        <w:rPr>
          <w:b/>
        </w:rPr>
      </w:pPr>
    </w:p>
    <w:p w:rsidR="00C857A4" w:rsidRPr="00534F83" w:rsidRDefault="00A14C2E" w:rsidP="00A14C2E">
      <w:pPr>
        <w:pStyle w:val="Akapitzlist"/>
        <w:numPr>
          <w:ilvl w:val="0"/>
          <w:numId w:val="20"/>
        </w:numPr>
        <w:ind w:left="3402" w:hanging="283"/>
        <w:rPr>
          <w:b/>
        </w:rPr>
      </w:pPr>
      <w:r>
        <w:rPr>
          <w:b/>
        </w:rPr>
        <w:t xml:space="preserve"> </w:t>
      </w:r>
      <w:r w:rsidR="00C857A4" w:rsidRPr="00942654">
        <w:rPr>
          <w:b/>
        </w:rPr>
        <w:t>ZAKRES</w:t>
      </w:r>
      <w:r w:rsidR="00C857A4" w:rsidRPr="00534F83">
        <w:rPr>
          <w:b/>
        </w:rPr>
        <w:t xml:space="preserve"> TEMATYCZNY KONKURSU</w:t>
      </w:r>
    </w:p>
    <w:p w:rsidR="0009344C" w:rsidRDefault="0009344C" w:rsidP="00C857A4">
      <w:pPr>
        <w:pStyle w:val="Akapitzlist"/>
        <w:ind w:left="0"/>
        <w:jc w:val="center"/>
        <w:rPr>
          <w:b/>
        </w:rPr>
      </w:pPr>
    </w:p>
    <w:p w:rsidR="00984A91" w:rsidRDefault="006C4A31" w:rsidP="003A54BF">
      <w:pPr>
        <w:pStyle w:val="Akapitzlist"/>
        <w:ind w:left="0" w:firstLine="567"/>
      </w:pPr>
      <w:r w:rsidRPr="00984A91">
        <w:t>§ 3.</w:t>
      </w:r>
      <w:r w:rsidR="00E27BE0">
        <w:t xml:space="preserve"> </w:t>
      </w:r>
      <w:r w:rsidR="008D6066" w:rsidRPr="008D6066">
        <w:rPr>
          <w:rFonts w:cs="ArialNarrow"/>
          <w:szCs w:val="24"/>
        </w:rPr>
        <w:t>Dotychczasowe kampanie społeczne w dużej mierze skierowane były do kierowców, osób prowadzących samochody po spożyciu alkoholu. Celem II edycji konkursu „Widzisz Nie zgadzaj się ! REAGUJ!” jest uświadomienie  wszystkim obywatelom a w szczególności ludziom młodym, iż ich postawa ma nie tylko wpływ na ich własne bezpieczeństwo</w:t>
      </w:r>
      <w:r w:rsidR="00E27BE0">
        <w:rPr>
          <w:rFonts w:cs="ArialNarrow"/>
          <w:szCs w:val="24"/>
        </w:rPr>
        <w:t xml:space="preserve"> i zdrowie,</w:t>
      </w:r>
      <w:r w:rsidR="008D6066" w:rsidRPr="008D6066">
        <w:rPr>
          <w:rFonts w:cs="ArialNarrow"/>
          <w:szCs w:val="24"/>
        </w:rPr>
        <w:t xml:space="preserve"> ale również może wpłynąć na zachowania i zmianę postaw sprzedawców alkoholu czy handlarzy „dopalaczami”.</w:t>
      </w:r>
      <w:r w:rsidR="008D6066">
        <w:rPr>
          <w:rFonts w:cs="ArialNarrow"/>
          <w:szCs w:val="24"/>
        </w:rPr>
        <w:t xml:space="preserve"> Z</w:t>
      </w:r>
      <w:r w:rsidR="00DE6EAB" w:rsidRPr="00984A91">
        <w:rPr>
          <w:rFonts w:cs="ArialNarrow"/>
          <w:szCs w:val="24"/>
        </w:rPr>
        <w:t>adaniem uczestnikó</w:t>
      </w:r>
      <w:r w:rsidR="005830BD" w:rsidRPr="00984A91">
        <w:rPr>
          <w:rFonts w:cs="ArialNarrow"/>
          <w:szCs w:val="24"/>
        </w:rPr>
        <w:t>w Konkursu jest przygotowanie</w:t>
      </w:r>
      <w:r w:rsidR="00DE6EAB" w:rsidRPr="00984A91">
        <w:rPr>
          <w:rFonts w:cs="ArialNarrow"/>
          <w:szCs w:val="24"/>
        </w:rPr>
        <w:t xml:space="preserve"> </w:t>
      </w:r>
      <w:r w:rsidR="007B1EC5" w:rsidRPr="00984A91">
        <w:rPr>
          <w:rFonts w:cs="ArialNarrow"/>
          <w:szCs w:val="24"/>
        </w:rPr>
        <w:t xml:space="preserve">maksymalnie 3 minutowej </w:t>
      </w:r>
      <w:r w:rsidR="00DE6EAB" w:rsidRPr="00984A91">
        <w:rPr>
          <w:rFonts w:cs="ArialNarrow"/>
          <w:szCs w:val="24"/>
        </w:rPr>
        <w:t xml:space="preserve">pracy </w:t>
      </w:r>
      <w:r w:rsidR="005830BD" w:rsidRPr="00984A91">
        <w:rPr>
          <w:rFonts w:cs="ArialNarrow"/>
          <w:szCs w:val="24"/>
        </w:rPr>
        <w:t>w</w:t>
      </w:r>
      <w:r w:rsidR="00DE6EAB" w:rsidRPr="00984A91">
        <w:rPr>
          <w:rFonts w:cs="ArialNarrow"/>
          <w:szCs w:val="24"/>
        </w:rPr>
        <w:t xml:space="preserve"> </w:t>
      </w:r>
      <w:r w:rsidR="00AF4939" w:rsidRPr="00984A91">
        <w:rPr>
          <w:rFonts w:cs="ArialNarrow"/>
          <w:szCs w:val="24"/>
        </w:rPr>
        <w:t>dowolnej</w:t>
      </w:r>
      <w:r w:rsidR="00DE6EAB" w:rsidRPr="00984A91">
        <w:rPr>
          <w:rFonts w:cs="ArialNarrow"/>
          <w:szCs w:val="24"/>
        </w:rPr>
        <w:t xml:space="preserve"> formie</w:t>
      </w:r>
      <w:r w:rsidR="005830BD" w:rsidRPr="00984A91">
        <w:rPr>
          <w:rFonts w:cs="ArialNarrow"/>
          <w:szCs w:val="24"/>
        </w:rPr>
        <w:t xml:space="preserve"> np.</w:t>
      </w:r>
      <w:r w:rsidR="00DE6EAB" w:rsidRPr="00984A91">
        <w:rPr>
          <w:rFonts w:cs="ArialNarrow"/>
          <w:szCs w:val="24"/>
        </w:rPr>
        <w:t xml:space="preserve"> </w:t>
      </w:r>
      <w:r w:rsidR="00DE6EAB" w:rsidRPr="00984A91">
        <w:t>filmu, spotu, clipu</w:t>
      </w:r>
      <w:r w:rsidR="007F097F" w:rsidRPr="00984A91">
        <w:t>,</w:t>
      </w:r>
      <w:r w:rsidR="001A6E23" w:rsidRPr="00984A91">
        <w:t xml:space="preserve"> utrwalonej na jednym nośniku cyfrowym (CD lub DVD) w pliku </w:t>
      </w:r>
      <w:proofErr w:type="spellStart"/>
      <w:r w:rsidR="001A6E23" w:rsidRPr="00984A91">
        <w:t>avi</w:t>
      </w:r>
      <w:proofErr w:type="spellEnd"/>
      <w:r w:rsidR="001A6E23" w:rsidRPr="00984A91">
        <w:t xml:space="preserve">. </w:t>
      </w:r>
    </w:p>
    <w:p w:rsidR="00AF4CFA" w:rsidRDefault="005D3BEE" w:rsidP="00AF4CFA">
      <w:pPr>
        <w:pStyle w:val="Akapitzlist"/>
        <w:ind w:left="0"/>
      </w:pPr>
      <w:r>
        <w:lastRenderedPageBreak/>
        <w:t>Praca powinna</w:t>
      </w:r>
      <w:r w:rsidR="001A6E23">
        <w:t xml:space="preserve"> zostać zamieszczona</w:t>
      </w:r>
      <w:r w:rsidR="00182640">
        <w:t xml:space="preserve"> </w:t>
      </w:r>
      <w:r>
        <w:t xml:space="preserve">przez autorów </w:t>
      </w:r>
      <w:r w:rsidR="00182640">
        <w:t xml:space="preserve">w jednym z popularnych </w:t>
      </w:r>
      <w:r w:rsidR="00F90155">
        <w:t xml:space="preserve">internetowych </w:t>
      </w:r>
      <w:r w:rsidR="00CB5BA5">
        <w:br/>
      </w:r>
      <w:r w:rsidR="00182640">
        <w:t>serwisów filmowych np.</w:t>
      </w:r>
      <w:r w:rsidR="00F90155">
        <w:t xml:space="preserve"> </w:t>
      </w:r>
      <w:proofErr w:type="spellStart"/>
      <w:r w:rsidR="00F90155">
        <w:t>You</w:t>
      </w:r>
      <w:r w:rsidR="00182640">
        <w:t>tube</w:t>
      </w:r>
      <w:proofErr w:type="spellEnd"/>
      <w:r w:rsidR="00182640">
        <w:t xml:space="preserve">, Facebook, </w:t>
      </w:r>
      <w:proofErr w:type="spellStart"/>
      <w:r w:rsidR="00F90155">
        <w:t>Wrzuta</w:t>
      </w:r>
      <w:proofErr w:type="spellEnd"/>
      <w:r w:rsidR="00F90155">
        <w:t xml:space="preserve"> itp. bądź innych stronach www. </w:t>
      </w:r>
      <w:r>
        <w:t>Ponadto</w:t>
      </w:r>
      <w:r w:rsidR="00F90155">
        <w:t xml:space="preserve"> </w:t>
      </w:r>
      <w:r w:rsidR="00E27BE0">
        <w:br/>
      </w:r>
      <w:r w:rsidR="00F90155">
        <w:t>w formularzu karty zgłoszeniowej powinien zostać umieszczony link umożliwiający jej wyświetlenie.</w:t>
      </w:r>
      <w:r w:rsidR="00AF4CFA">
        <w:br/>
      </w:r>
    </w:p>
    <w:p w:rsidR="00C857A4" w:rsidRPr="00B21C59" w:rsidRDefault="00C857A4" w:rsidP="00AF4CFA">
      <w:pPr>
        <w:pStyle w:val="Akapitzlist"/>
        <w:numPr>
          <w:ilvl w:val="0"/>
          <w:numId w:val="20"/>
        </w:numPr>
        <w:ind w:left="3544" w:hanging="418"/>
        <w:rPr>
          <w:rFonts w:cs="ArialNarrow,Bold"/>
          <w:b/>
          <w:bCs/>
          <w:szCs w:val="24"/>
        </w:rPr>
      </w:pPr>
      <w:r w:rsidRPr="00AF4CFA">
        <w:rPr>
          <w:rFonts w:cs="ArialNarrow,Bold"/>
          <w:b/>
          <w:bCs/>
          <w:szCs w:val="24"/>
        </w:rPr>
        <w:t>UCZESTNICY</w:t>
      </w:r>
      <w:r w:rsidRPr="00B21C59">
        <w:rPr>
          <w:rFonts w:cs="ArialNarrow,Bold"/>
          <w:b/>
          <w:bCs/>
          <w:szCs w:val="24"/>
        </w:rPr>
        <w:t xml:space="preserve"> KONKURSU</w:t>
      </w:r>
    </w:p>
    <w:p w:rsidR="000732CE" w:rsidRDefault="000732CE" w:rsidP="006C4A31">
      <w:pPr>
        <w:pStyle w:val="Akapitzlist"/>
        <w:ind w:left="426"/>
      </w:pPr>
    </w:p>
    <w:p w:rsidR="00540C8C" w:rsidRDefault="00DA7371" w:rsidP="003A54BF">
      <w:pPr>
        <w:tabs>
          <w:tab w:val="left" w:pos="709"/>
          <w:tab w:val="left" w:pos="1418"/>
        </w:tabs>
        <w:autoSpaceDE w:val="0"/>
        <w:autoSpaceDN w:val="0"/>
        <w:adjustRightInd w:val="0"/>
        <w:ind w:firstLine="567"/>
      </w:pPr>
      <w:r>
        <w:rPr>
          <w:rFonts w:cs="ArialNarrow,Bold"/>
          <w:bCs/>
          <w:szCs w:val="24"/>
        </w:rPr>
        <w:t xml:space="preserve">§ </w:t>
      </w:r>
      <w:r w:rsidR="00AF4939" w:rsidRPr="00833BEE">
        <w:rPr>
          <w:rFonts w:cs="ArialNarrow,Bold"/>
          <w:bCs/>
          <w:szCs w:val="24"/>
        </w:rPr>
        <w:t>4</w:t>
      </w:r>
      <w:r w:rsidR="006C4A31" w:rsidRPr="00833BEE">
        <w:rPr>
          <w:rFonts w:cs="ArialNarrow,Bold"/>
          <w:bCs/>
          <w:szCs w:val="24"/>
        </w:rPr>
        <w:t>.</w:t>
      </w:r>
      <w:r w:rsidR="000C042C">
        <w:rPr>
          <w:rFonts w:cs="ArialNarrow,Bold"/>
          <w:bCs/>
          <w:szCs w:val="24"/>
        </w:rPr>
        <w:t>1.</w:t>
      </w:r>
      <w:r w:rsidR="006C4A31">
        <w:rPr>
          <w:rFonts w:cs="ArialNarrow,Bold"/>
          <w:b/>
          <w:bCs/>
          <w:szCs w:val="24"/>
        </w:rPr>
        <w:t xml:space="preserve"> </w:t>
      </w:r>
      <w:r w:rsidR="00540C8C" w:rsidRPr="0083445D">
        <w:rPr>
          <w:rFonts w:cs="ArialNarrow"/>
          <w:color w:val="000000"/>
          <w:szCs w:val="24"/>
        </w:rPr>
        <w:t>Adresatami bezpośrednimi Konkursu</w:t>
      </w:r>
      <w:r w:rsidR="00540C8C" w:rsidRPr="00E80BC7">
        <w:t xml:space="preserve"> </w:t>
      </w:r>
      <w:r w:rsidR="00540C8C">
        <w:t xml:space="preserve">są uczniowie szkół </w:t>
      </w:r>
      <w:r w:rsidR="00E27BE0">
        <w:t xml:space="preserve">gimnazjalnych </w:t>
      </w:r>
      <w:r w:rsidR="00E27BE0">
        <w:br/>
      </w:r>
      <w:r w:rsidR="00441E81">
        <w:t xml:space="preserve">i </w:t>
      </w:r>
      <w:r w:rsidR="00540C8C">
        <w:t>ponadgimnazjalnych województwa lubuskiego,</w:t>
      </w:r>
      <w:r w:rsidR="00346FBF">
        <w:t xml:space="preserve"> realizujący</w:t>
      </w:r>
      <w:r w:rsidR="00F769A3">
        <w:t xml:space="preserve"> </w:t>
      </w:r>
      <w:r w:rsidR="00346FBF">
        <w:t>naukę</w:t>
      </w:r>
      <w:r w:rsidR="00F769A3">
        <w:t xml:space="preserve"> w systemie dziennym.</w:t>
      </w:r>
      <w:r w:rsidR="00346FBF">
        <w:t xml:space="preserve"> P</w:t>
      </w:r>
      <w:r w:rsidR="00540C8C">
        <w:t xml:space="preserve">ośrednimi </w:t>
      </w:r>
      <w:r w:rsidR="00346FBF">
        <w:t xml:space="preserve">adresatami są </w:t>
      </w:r>
      <w:r w:rsidR="00540C8C">
        <w:t>mieszkańcy województwa lubuskiego.</w:t>
      </w:r>
    </w:p>
    <w:p w:rsidR="00540C8C" w:rsidRDefault="00540C8C" w:rsidP="003A54BF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ind w:left="0" w:firstLine="567"/>
      </w:pPr>
      <w:r>
        <w:t>W K</w:t>
      </w:r>
      <w:r w:rsidRPr="00066DDA">
        <w:t>onkursie</w:t>
      </w:r>
      <w:r w:rsidR="00346FBF">
        <w:t xml:space="preserve"> biorą</w:t>
      </w:r>
      <w:r w:rsidRPr="00066DDA">
        <w:t xml:space="preserve"> udział </w:t>
      </w:r>
      <w:r w:rsidR="00DE6EAB">
        <w:t>2-</w:t>
      </w:r>
      <w:r w:rsidR="00534F83" w:rsidRPr="00534F83">
        <w:t xml:space="preserve">3 </w:t>
      </w:r>
      <w:r w:rsidR="008B0F6D" w:rsidRPr="00534F83">
        <w:t>osobowe</w:t>
      </w:r>
      <w:r w:rsidR="00A2716D">
        <w:t xml:space="preserve"> zespoły</w:t>
      </w:r>
      <w:r w:rsidR="008B0F6D" w:rsidRPr="00534F83">
        <w:t xml:space="preserve"> </w:t>
      </w:r>
      <w:r w:rsidRPr="00066DDA">
        <w:t>uczniów</w:t>
      </w:r>
      <w:r w:rsidR="007F13F0">
        <w:t>,</w:t>
      </w:r>
      <w:r w:rsidRPr="00066DDA">
        <w:t xml:space="preserve"> pod kierunkiem </w:t>
      </w:r>
      <w:r w:rsidR="000B6682">
        <w:t>n</w:t>
      </w:r>
      <w:r w:rsidR="00534F83">
        <w:t>auczyciela</w:t>
      </w:r>
      <w:r w:rsidR="000B6682">
        <w:t xml:space="preserve">/ </w:t>
      </w:r>
      <w:r w:rsidR="00534F83">
        <w:t>opiekuna</w:t>
      </w:r>
      <w:r w:rsidRPr="00066DDA">
        <w:t>.</w:t>
      </w:r>
    </w:p>
    <w:p w:rsidR="002C0F2D" w:rsidRDefault="002C0F2D" w:rsidP="003A54BF">
      <w:pPr>
        <w:pStyle w:val="Akapitzlist"/>
        <w:numPr>
          <w:ilvl w:val="0"/>
          <w:numId w:val="21"/>
        </w:numPr>
        <w:tabs>
          <w:tab w:val="left" w:pos="567"/>
          <w:tab w:val="left" w:pos="851"/>
        </w:tabs>
        <w:ind w:left="709" w:hanging="142"/>
      </w:pPr>
      <w:r>
        <w:t>Każdy zespół może zgłosić tylko 1 pracę.</w:t>
      </w:r>
    </w:p>
    <w:p w:rsidR="000E6FA0" w:rsidRDefault="00DE6EAB" w:rsidP="003A54BF">
      <w:pPr>
        <w:pStyle w:val="Akapitzlist"/>
        <w:numPr>
          <w:ilvl w:val="0"/>
          <w:numId w:val="21"/>
        </w:numPr>
        <w:tabs>
          <w:tab w:val="left" w:pos="426"/>
          <w:tab w:val="left" w:pos="851"/>
        </w:tabs>
        <w:ind w:left="0" w:firstLine="567"/>
      </w:pPr>
      <w:r>
        <w:t>Nie ogranicza się</w:t>
      </w:r>
      <w:r w:rsidR="000E6FA0">
        <w:t xml:space="preserve"> ilości zespołów z danej szkoły, 1 opiekun może jednocześnie nadzorować pracę kilku zespołów.</w:t>
      </w:r>
    </w:p>
    <w:p w:rsidR="00DC7AC6" w:rsidRDefault="00DC7AC6" w:rsidP="00DC7AC6">
      <w:pPr>
        <w:pStyle w:val="Akapitzlist"/>
        <w:autoSpaceDE w:val="0"/>
        <w:autoSpaceDN w:val="0"/>
        <w:adjustRightInd w:val="0"/>
        <w:ind w:left="644"/>
        <w:jc w:val="center"/>
        <w:rPr>
          <w:rFonts w:cs="ArialNarrow,Bold"/>
          <w:b/>
          <w:bCs/>
          <w:szCs w:val="24"/>
        </w:rPr>
      </w:pPr>
    </w:p>
    <w:p w:rsidR="00DC7AC6" w:rsidRPr="00F77A60" w:rsidRDefault="001302B5" w:rsidP="001302B5">
      <w:pPr>
        <w:pStyle w:val="Akapitzlist"/>
        <w:autoSpaceDE w:val="0"/>
        <w:autoSpaceDN w:val="0"/>
        <w:adjustRightInd w:val="0"/>
        <w:ind w:left="3402"/>
        <w:jc w:val="left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 xml:space="preserve">V. </w:t>
      </w:r>
      <w:r w:rsidR="00DC7AC6" w:rsidRPr="00F77A60">
        <w:rPr>
          <w:rFonts w:cs="ArialNarrow,Bold"/>
          <w:b/>
          <w:bCs/>
          <w:szCs w:val="24"/>
        </w:rPr>
        <w:t>TERMINARZ KONKURSU</w:t>
      </w:r>
    </w:p>
    <w:p w:rsidR="00DC7AC6" w:rsidRDefault="00DC7AC6" w:rsidP="00DC7AC6">
      <w:pPr>
        <w:pStyle w:val="Akapitzlist"/>
        <w:tabs>
          <w:tab w:val="left" w:pos="426"/>
        </w:tabs>
        <w:ind w:left="0"/>
      </w:pPr>
    </w:p>
    <w:p w:rsidR="006F730C" w:rsidRPr="00C857A4" w:rsidRDefault="00BB6174" w:rsidP="002555F2">
      <w:pPr>
        <w:pStyle w:val="Akapitzlist"/>
        <w:autoSpaceDE w:val="0"/>
        <w:autoSpaceDN w:val="0"/>
        <w:adjustRightInd w:val="0"/>
        <w:ind w:left="0" w:firstLine="567"/>
        <w:rPr>
          <w:rFonts w:cs="ArialNarrow"/>
          <w:color w:val="000000"/>
          <w:szCs w:val="24"/>
        </w:rPr>
      </w:pPr>
      <w:r w:rsidRPr="00833BEE">
        <w:rPr>
          <w:rFonts w:cs="ArialNarrow,Bold"/>
          <w:bCs/>
          <w:szCs w:val="24"/>
        </w:rPr>
        <w:t>§ 5</w:t>
      </w:r>
      <w:r w:rsidR="00A72AB5" w:rsidRPr="00833BEE">
        <w:rPr>
          <w:rFonts w:cs="ArialNarrow,Bold"/>
          <w:b/>
          <w:bCs/>
          <w:szCs w:val="24"/>
        </w:rPr>
        <w:t xml:space="preserve">. </w:t>
      </w:r>
      <w:r w:rsidR="00833BEE" w:rsidRPr="00833BEE">
        <w:rPr>
          <w:rFonts w:cs="ArialNarrow,Bold"/>
          <w:bCs/>
          <w:szCs w:val="24"/>
        </w:rPr>
        <w:t xml:space="preserve">1. </w:t>
      </w:r>
      <w:r w:rsidR="006F730C" w:rsidRPr="00833BEE">
        <w:rPr>
          <w:rFonts w:cs="ArialNarrow"/>
          <w:color w:val="000000"/>
          <w:szCs w:val="24"/>
        </w:rPr>
        <w:t>Zgłoszenia</w:t>
      </w:r>
      <w:r w:rsidR="006F730C" w:rsidRPr="00C857A4">
        <w:rPr>
          <w:rFonts w:cs="ArialNarrow"/>
          <w:color w:val="000000"/>
          <w:szCs w:val="24"/>
        </w:rPr>
        <w:t xml:space="preserve"> będą przyjmowane w terminie od dnia ogłoszenia na stronie internetowej </w:t>
      </w:r>
      <w:hyperlink r:id="rId7" w:history="1">
        <w:r w:rsidR="00DC7AC6" w:rsidRPr="00820158">
          <w:rPr>
            <w:rStyle w:val="Hipercze"/>
            <w:rFonts w:cs="ArialNarrow"/>
            <w:szCs w:val="24"/>
          </w:rPr>
          <w:t>www.lubuskie.pl</w:t>
        </w:r>
      </w:hyperlink>
      <w:r w:rsidR="00B9236F" w:rsidRPr="00C857A4">
        <w:rPr>
          <w:rFonts w:cs="ArialNarrow"/>
          <w:color w:val="000000"/>
          <w:szCs w:val="24"/>
        </w:rPr>
        <w:t xml:space="preserve"> </w:t>
      </w:r>
      <w:r w:rsidR="006F730C" w:rsidRPr="00C857A4">
        <w:rPr>
          <w:rFonts w:cs="ArialNarrow"/>
          <w:b/>
          <w:color w:val="000000"/>
          <w:szCs w:val="24"/>
        </w:rPr>
        <w:t xml:space="preserve">do </w:t>
      </w:r>
      <w:r w:rsidR="00E27BE0">
        <w:rPr>
          <w:rFonts w:cs="ArialNarrow"/>
          <w:b/>
          <w:color w:val="000000"/>
          <w:szCs w:val="24"/>
        </w:rPr>
        <w:t xml:space="preserve"> 16</w:t>
      </w:r>
      <w:r w:rsidR="00441E81">
        <w:rPr>
          <w:rFonts w:cs="ArialNarrow"/>
          <w:b/>
          <w:color w:val="000000"/>
          <w:szCs w:val="24"/>
        </w:rPr>
        <w:t xml:space="preserve"> listopada </w:t>
      </w:r>
      <w:r w:rsidR="004634C0">
        <w:rPr>
          <w:rFonts w:cs="ArialNarrow"/>
          <w:b/>
          <w:color w:val="000000"/>
          <w:szCs w:val="24"/>
        </w:rPr>
        <w:t>2015</w:t>
      </w:r>
      <w:r w:rsidR="00984A91">
        <w:rPr>
          <w:rFonts w:cs="ArialNarrow"/>
          <w:b/>
          <w:color w:val="000000"/>
          <w:szCs w:val="24"/>
        </w:rPr>
        <w:t xml:space="preserve"> </w:t>
      </w:r>
      <w:r w:rsidR="006F730C" w:rsidRPr="00C857A4">
        <w:rPr>
          <w:rFonts w:cs="ArialNarrow"/>
          <w:b/>
          <w:color w:val="000000"/>
          <w:szCs w:val="24"/>
        </w:rPr>
        <w:t>r.</w:t>
      </w:r>
      <w:r w:rsidR="006F730C" w:rsidRPr="00C857A4">
        <w:rPr>
          <w:rFonts w:cs="ArialNarrow"/>
          <w:color w:val="000000"/>
          <w:szCs w:val="24"/>
        </w:rPr>
        <w:t xml:space="preserve"> włącznie (decyduje data stempla pocztowego).</w:t>
      </w:r>
    </w:p>
    <w:p w:rsidR="006F730C" w:rsidRPr="00DA7371" w:rsidRDefault="006F730C" w:rsidP="003A54BF">
      <w:pPr>
        <w:pStyle w:val="Akapitzlist"/>
        <w:numPr>
          <w:ilvl w:val="0"/>
          <w:numId w:val="22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rPr>
          <w:rFonts w:cs="ArialNarrow"/>
          <w:b/>
          <w:color w:val="000000"/>
          <w:szCs w:val="24"/>
        </w:rPr>
      </w:pPr>
      <w:r w:rsidRPr="00DA7371">
        <w:rPr>
          <w:rFonts w:cs="ArialNarrow"/>
          <w:color w:val="000000"/>
          <w:szCs w:val="24"/>
        </w:rPr>
        <w:t>Prace należy przesłać lub dostarczyć do Departamentu Infrastruktury Społecznej Urzędu Marszałko</w:t>
      </w:r>
      <w:r w:rsidR="00A00230">
        <w:rPr>
          <w:rFonts w:cs="ArialNarrow"/>
          <w:color w:val="000000"/>
          <w:szCs w:val="24"/>
        </w:rPr>
        <w:t xml:space="preserve">wskiego Województwa Lubuskiego, </w:t>
      </w:r>
      <w:r w:rsidRPr="00DA7371">
        <w:rPr>
          <w:rFonts w:cs="ArialNarrow"/>
          <w:color w:val="000000"/>
          <w:szCs w:val="24"/>
        </w:rPr>
        <w:t xml:space="preserve">ul. </w:t>
      </w:r>
      <w:r w:rsidR="00A00230">
        <w:rPr>
          <w:rFonts w:cs="ArialNarrow"/>
          <w:color w:val="000000"/>
          <w:szCs w:val="24"/>
        </w:rPr>
        <w:t>Podgórna 7, 65-057 Zielona Góra</w:t>
      </w:r>
      <w:r w:rsidRPr="00DA7371">
        <w:rPr>
          <w:rFonts w:cs="ArialNarrow"/>
          <w:color w:val="000000"/>
          <w:szCs w:val="24"/>
        </w:rPr>
        <w:t xml:space="preserve">. Na kopercie musi być dopisek </w:t>
      </w:r>
      <w:r w:rsidRPr="00DA7371">
        <w:rPr>
          <w:rFonts w:cs="ArialNarrow"/>
          <w:b/>
          <w:color w:val="000000"/>
          <w:szCs w:val="24"/>
        </w:rPr>
        <w:t xml:space="preserve">„Praca na konkurs </w:t>
      </w:r>
      <w:r w:rsidR="002A608F" w:rsidRPr="00DA7371">
        <w:rPr>
          <w:rFonts w:cs="ArialNarrow"/>
          <w:b/>
          <w:color w:val="000000"/>
          <w:szCs w:val="24"/>
        </w:rPr>
        <w:t xml:space="preserve">Widzisz. Nie zgadzaj się! </w:t>
      </w:r>
      <w:r w:rsidR="00B76051">
        <w:rPr>
          <w:rFonts w:cs="ArialNarrow"/>
          <w:b/>
          <w:color w:val="000000"/>
          <w:szCs w:val="24"/>
        </w:rPr>
        <w:t xml:space="preserve">REAGUJ!” </w:t>
      </w:r>
    </w:p>
    <w:p w:rsidR="006F730C" w:rsidRPr="00833BEE" w:rsidRDefault="006F730C" w:rsidP="003A54BF">
      <w:pPr>
        <w:pStyle w:val="Akapitzlist"/>
        <w:numPr>
          <w:ilvl w:val="0"/>
          <w:numId w:val="22"/>
        </w:numPr>
        <w:tabs>
          <w:tab w:val="left" w:pos="284"/>
          <w:tab w:val="left" w:pos="851"/>
        </w:tabs>
        <w:autoSpaceDE w:val="0"/>
        <w:autoSpaceDN w:val="0"/>
        <w:adjustRightInd w:val="0"/>
        <w:ind w:left="709" w:hanging="142"/>
        <w:rPr>
          <w:rFonts w:cs="ArialNarrow"/>
          <w:color w:val="000000"/>
          <w:szCs w:val="24"/>
        </w:rPr>
      </w:pPr>
      <w:r w:rsidRPr="00833BEE">
        <w:rPr>
          <w:rFonts w:cs="ArialNarrow"/>
          <w:color w:val="000000"/>
          <w:szCs w:val="24"/>
        </w:rPr>
        <w:t xml:space="preserve">Ogłoszenie wyników nastąpi w </w:t>
      </w:r>
      <w:r w:rsidR="00441E81">
        <w:rPr>
          <w:rFonts w:cs="ArialNarrow"/>
          <w:color w:val="000000"/>
          <w:szCs w:val="24"/>
        </w:rPr>
        <w:t>grudniu</w:t>
      </w:r>
      <w:r w:rsidR="004634C0">
        <w:rPr>
          <w:rFonts w:cs="ArialNarrow"/>
          <w:color w:val="000000"/>
          <w:szCs w:val="24"/>
        </w:rPr>
        <w:t xml:space="preserve"> 2015</w:t>
      </w:r>
      <w:r w:rsidR="008566CE" w:rsidRPr="00833BEE">
        <w:rPr>
          <w:rFonts w:cs="ArialNarrow"/>
          <w:color w:val="000000"/>
          <w:szCs w:val="24"/>
        </w:rPr>
        <w:t xml:space="preserve"> roku.</w:t>
      </w:r>
    </w:p>
    <w:p w:rsidR="00B94C5E" w:rsidRDefault="00B94C5E" w:rsidP="00B94C5E">
      <w:pPr>
        <w:pStyle w:val="Akapitzlist"/>
      </w:pPr>
    </w:p>
    <w:p w:rsidR="00DC7AC6" w:rsidRDefault="00B21C59" w:rsidP="00DC7AC6">
      <w:pPr>
        <w:pStyle w:val="Akapitzlist"/>
        <w:autoSpaceDE w:val="0"/>
        <w:autoSpaceDN w:val="0"/>
        <w:adjustRightInd w:val="0"/>
        <w:ind w:left="0"/>
        <w:jc w:val="center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 xml:space="preserve">VI. </w:t>
      </w:r>
      <w:r w:rsidR="00DC7AC6" w:rsidRPr="00AC3163">
        <w:rPr>
          <w:rFonts w:cs="ArialNarrow,Bold"/>
          <w:b/>
          <w:bCs/>
          <w:szCs w:val="24"/>
        </w:rPr>
        <w:t>WARUNKI UCZESTNICTWA W KONKURSIE</w:t>
      </w:r>
    </w:p>
    <w:p w:rsidR="00FF586D" w:rsidRDefault="00FF586D" w:rsidP="00DC7AC6">
      <w:pPr>
        <w:pStyle w:val="Akapitzlist"/>
        <w:autoSpaceDE w:val="0"/>
        <w:autoSpaceDN w:val="0"/>
        <w:adjustRightInd w:val="0"/>
        <w:ind w:left="0"/>
        <w:jc w:val="center"/>
        <w:rPr>
          <w:rFonts w:cs="ArialNarrow,Bold"/>
          <w:b/>
          <w:bCs/>
          <w:szCs w:val="24"/>
        </w:rPr>
      </w:pPr>
    </w:p>
    <w:p w:rsidR="000C4FA9" w:rsidRDefault="006F730C" w:rsidP="00531841">
      <w:pPr>
        <w:pStyle w:val="Akapitzlist"/>
        <w:tabs>
          <w:tab w:val="left" w:pos="567"/>
        </w:tabs>
        <w:autoSpaceDE w:val="0"/>
        <w:autoSpaceDN w:val="0"/>
        <w:adjustRightInd w:val="0"/>
        <w:ind w:left="0" w:firstLine="567"/>
        <w:rPr>
          <w:rFonts w:cs="ArialNarrow"/>
          <w:color w:val="000000"/>
          <w:szCs w:val="24"/>
        </w:rPr>
      </w:pPr>
      <w:r w:rsidRPr="00833BEE">
        <w:rPr>
          <w:rFonts w:cs="ArialNarrow,Bold"/>
          <w:bCs/>
          <w:szCs w:val="24"/>
        </w:rPr>
        <w:t>§ 6</w:t>
      </w:r>
      <w:r w:rsidR="00833BEE">
        <w:rPr>
          <w:rFonts w:cs="ArialNarrow,Bold"/>
          <w:bCs/>
          <w:szCs w:val="24"/>
        </w:rPr>
        <w:t>.</w:t>
      </w:r>
      <w:r w:rsidR="00DC7AC6" w:rsidRPr="00833BEE">
        <w:rPr>
          <w:rFonts w:cs="ArialNarrow,Bold"/>
          <w:bCs/>
          <w:szCs w:val="24"/>
        </w:rPr>
        <w:t>1.</w:t>
      </w:r>
      <w:r w:rsidR="00DC7AC6">
        <w:rPr>
          <w:rFonts w:cs="ArialNarrow,Bold"/>
          <w:b/>
          <w:bCs/>
          <w:szCs w:val="24"/>
        </w:rPr>
        <w:t xml:space="preserve"> </w:t>
      </w:r>
      <w:r w:rsidR="0083445D" w:rsidRPr="0083445D">
        <w:rPr>
          <w:rFonts w:cs="ArialNarrow"/>
          <w:color w:val="000000"/>
          <w:szCs w:val="24"/>
        </w:rPr>
        <w:t xml:space="preserve">Warunkiem uczestnictwa w Konkursie jest nadesłanie </w:t>
      </w:r>
      <w:r w:rsidR="002550D5">
        <w:rPr>
          <w:rFonts w:cs="ArialNarrow"/>
          <w:color w:val="000000"/>
          <w:szCs w:val="24"/>
        </w:rPr>
        <w:t>pracy</w:t>
      </w:r>
      <w:r w:rsidR="0083445D" w:rsidRPr="0083445D">
        <w:rPr>
          <w:rFonts w:cs="ArialNarrow"/>
          <w:color w:val="000000"/>
          <w:szCs w:val="24"/>
        </w:rPr>
        <w:t xml:space="preserve"> wraz z formularzem zgłoszenia</w:t>
      </w:r>
      <w:r w:rsidR="00E51769">
        <w:rPr>
          <w:rFonts w:cs="ArialNarrow"/>
          <w:color w:val="000000"/>
          <w:szCs w:val="24"/>
        </w:rPr>
        <w:t>,</w:t>
      </w:r>
      <w:r w:rsidR="0083445D" w:rsidRPr="0083445D">
        <w:rPr>
          <w:rFonts w:cs="ArialNarrow"/>
          <w:color w:val="000000"/>
          <w:szCs w:val="24"/>
        </w:rPr>
        <w:t xml:space="preserve"> </w:t>
      </w:r>
      <w:r w:rsidR="00912158">
        <w:rPr>
          <w:rFonts w:cs="ArialNarrow"/>
          <w:color w:val="000000"/>
          <w:szCs w:val="24"/>
        </w:rPr>
        <w:t xml:space="preserve"> który</w:t>
      </w:r>
      <w:r w:rsidR="00E51769">
        <w:rPr>
          <w:rFonts w:cs="ArialNarrow"/>
          <w:color w:val="000000"/>
          <w:szCs w:val="24"/>
        </w:rPr>
        <w:t xml:space="preserve"> określa </w:t>
      </w:r>
      <w:r w:rsidR="001332B7">
        <w:rPr>
          <w:rFonts w:cs="ArialNarrow"/>
          <w:color w:val="000000"/>
          <w:szCs w:val="24"/>
        </w:rPr>
        <w:t>załącznik nr 1</w:t>
      </w:r>
      <w:r w:rsidR="00E51769">
        <w:rPr>
          <w:rFonts w:cs="ArialNarrow"/>
          <w:color w:val="000000"/>
          <w:szCs w:val="24"/>
        </w:rPr>
        <w:t xml:space="preserve"> </w:t>
      </w:r>
      <w:r w:rsidR="00A410E5">
        <w:rPr>
          <w:rFonts w:cs="ArialNarrow"/>
          <w:color w:val="000000"/>
          <w:szCs w:val="24"/>
        </w:rPr>
        <w:t xml:space="preserve"> </w:t>
      </w:r>
      <w:r w:rsidR="00E51769">
        <w:rPr>
          <w:rFonts w:cs="ArialNarrow"/>
          <w:color w:val="000000"/>
          <w:szCs w:val="24"/>
        </w:rPr>
        <w:t>Regulaminu.</w:t>
      </w:r>
    </w:p>
    <w:p w:rsidR="000C4FA9" w:rsidRDefault="0083445D" w:rsidP="00D360EB">
      <w:pPr>
        <w:pStyle w:val="Akapitzlist"/>
        <w:numPr>
          <w:ilvl w:val="0"/>
          <w:numId w:val="16"/>
        </w:numPr>
        <w:tabs>
          <w:tab w:val="left" w:pos="0"/>
          <w:tab w:val="left" w:pos="851"/>
        </w:tabs>
        <w:ind w:left="0" w:firstLine="567"/>
        <w:rPr>
          <w:rFonts w:cs="ArialNarrow"/>
          <w:color w:val="000000"/>
          <w:szCs w:val="24"/>
        </w:rPr>
      </w:pPr>
      <w:r w:rsidRPr="000C4FA9">
        <w:rPr>
          <w:rFonts w:cs="ArialNarrow"/>
          <w:color w:val="000000"/>
          <w:szCs w:val="24"/>
        </w:rPr>
        <w:t>Dodatkowym warunkiem uczestnictwa w Konkursie osoby niepe</w:t>
      </w:r>
      <w:r w:rsidR="00442E8E" w:rsidRPr="000C4FA9">
        <w:rPr>
          <w:rFonts w:cs="ArialNarrow"/>
          <w:color w:val="000000"/>
          <w:szCs w:val="24"/>
        </w:rPr>
        <w:t xml:space="preserve">łnoletniej jest wyrażenie zgody </w:t>
      </w:r>
      <w:r w:rsidR="001332B7">
        <w:rPr>
          <w:rFonts w:cs="ArialNarrow"/>
          <w:color w:val="000000"/>
          <w:szCs w:val="24"/>
        </w:rPr>
        <w:t>przedstawiciela ustawowego</w:t>
      </w:r>
      <w:r w:rsidR="00A410E5">
        <w:rPr>
          <w:rFonts w:cs="ArialNarrow"/>
          <w:color w:val="000000"/>
          <w:szCs w:val="24"/>
        </w:rPr>
        <w:t>,</w:t>
      </w:r>
      <w:r w:rsidR="001332B7">
        <w:rPr>
          <w:rFonts w:cs="ArialNarrow"/>
          <w:color w:val="000000"/>
          <w:szCs w:val="24"/>
        </w:rPr>
        <w:t xml:space="preserve"> </w:t>
      </w:r>
      <w:r w:rsidR="00E51769">
        <w:rPr>
          <w:rFonts w:cs="ArialNarrow"/>
          <w:color w:val="000000"/>
          <w:szCs w:val="24"/>
        </w:rPr>
        <w:t xml:space="preserve"> według wzoru określonego w </w:t>
      </w:r>
      <w:r w:rsidRPr="000C4FA9">
        <w:rPr>
          <w:rFonts w:cs="ArialNarrow"/>
          <w:color w:val="000000"/>
          <w:szCs w:val="24"/>
        </w:rPr>
        <w:t>załącznik</w:t>
      </w:r>
      <w:r w:rsidR="00E51769">
        <w:rPr>
          <w:rFonts w:cs="ArialNarrow"/>
          <w:color w:val="000000"/>
          <w:szCs w:val="24"/>
        </w:rPr>
        <w:t>u nr 2 Regulaminu.</w:t>
      </w:r>
    </w:p>
    <w:p w:rsidR="000C4FA9" w:rsidRDefault="00B7650E" w:rsidP="00D360EB">
      <w:pPr>
        <w:pStyle w:val="Akapitzlist"/>
        <w:numPr>
          <w:ilvl w:val="0"/>
          <w:numId w:val="16"/>
        </w:numPr>
        <w:tabs>
          <w:tab w:val="left" w:pos="0"/>
          <w:tab w:val="left" w:pos="426"/>
          <w:tab w:val="left" w:pos="851"/>
        </w:tabs>
        <w:ind w:left="0" w:firstLine="567"/>
        <w:rPr>
          <w:rFonts w:cs="ArialNarrow"/>
          <w:color w:val="000000"/>
          <w:szCs w:val="24"/>
        </w:rPr>
      </w:pPr>
      <w:r w:rsidRPr="000C4FA9">
        <w:rPr>
          <w:rFonts w:cs="ArialNarrow"/>
          <w:color w:val="000000"/>
          <w:szCs w:val="24"/>
        </w:rPr>
        <w:t>Przesłanie pracy konkursowej jest równoznaczne z wyrażeniem zgody na przetwarzanie swoich danych osobowych na potrzeby organizacji i promocji konkursu. W przypadku uczestników, którzy nie ukończyli 18- tego roku życia, zgodę wyrażają ich opiekunowie prawni. Osobom wyrażającym zgodę przysługuje prawo wglądu do przekazanych danych oraz do ich poprawienia, a także ewentualnego usunięcia.</w:t>
      </w:r>
    </w:p>
    <w:p w:rsidR="00DB32C0" w:rsidRPr="000E6FA0" w:rsidRDefault="00561620" w:rsidP="00561620">
      <w:pPr>
        <w:pStyle w:val="Akapitzlist"/>
        <w:numPr>
          <w:ilvl w:val="0"/>
          <w:numId w:val="16"/>
        </w:numPr>
        <w:tabs>
          <w:tab w:val="left" w:pos="0"/>
          <w:tab w:val="left" w:pos="426"/>
          <w:tab w:val="left" w:pos="851"/>
        </w:tabs>
        <w:ind w:left="0" w:firstLine="567"/>
        <w:rPr>
          <w:rFonts w:cs="ArialNarrow"/>
          <w:color w:val="000000"/>
          <w:szCs w:val="24"/>
        </w:rPr>
      </w:pPr>
      <w:r>
        <w:rPr>
          <w:rFonts w:cs="ArialNarrow"/>
          <w:color w:val="000000"/>
          <w:szCs w:val="24"/>
        </w:rPr>
        <w:lastRenderedPageBreak/>
        <w:t>Udział w K</w:t>
      </w:r>
      <w:r w:rsidR="00B7650E" w:rsidRPr="000C4FA9">
        <w:rPr>
          <w:rFonts w:cs="ArialNarrow"/>
          <w:color w:val="000000"/>
          <w:szCs w:val="24"/>
        </w:rPr>
        <w:t>onkursie oraz podanie przez uczestników danych osobowych (imię, nazwisko, data urodzenia, adres e-mail, telefon) są całkowicie dobrowolne.</w:t>
      </w:r>
    </w:p>
    <w:p w:rsidR="00DB32C0" w:rsidRDefault="00DB32C0" w:rsidP="003664E2">
      <w:pPr>
        <w:autoSpaceDE w:val="0"/>
        <w:autoSpaceDN w:val="0"/>
        <w:adjustRightInd w:val="0"/>
        <w:jc w:val="left"/>
        <w:rPr>
          <w:rFonts w:cs="ArialNarrow"/>
          <w:color w:val="000000"/>
          <w:szCs w:val="24"/>
        </w:rPr>
      </w:pPr>
    </w:p>
    <w:p w:rsidR="00DC7AC6" w:rsidRDefault="00B21C59" w:rsidP="00DC7AC6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 xml:space="preserve">VII. </w:t>
      </w:r>
      <w:r w:rsidR="00DC7AC6" w:rsidRPr="00AC3163">
        <w:rPr>
          <w:rFonts w:cs="ArialNarrow,Bold"/>
          <w:b/>
          <w:bCs/>
          <w:szCs w:val="24"/>
        </w:rPr>
        <w:t>KRYTERIA OCENY KOMISJI KONKURSOWEJ</w:t>
      </w:r>
    </w:p>
    <w:p w:rsidR="00DC7AC6" w:rsidRDefault="00DC7AC6" w:rsidP="00DC7AC6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</w:p>
    <w:p w:rsidR="00643016" w:rsidRPr="00643016" w:rsidRDefault="00D6584A" w:rsidP="005837C6">
      <w:pPr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 w:rsidRPr="00833BEE">
        <w:rPr>
          <w:rFonts w:cs="ArialNarrow,Bold"/>
          <w:bCs/>
          <w:szCs w:val="24"/>
        </w:rPr>
        <w:t xml:space="preserve">§ </w:t>
      </w:r>
      <w:r w:rsidR="006F730C" w:rsidRPr="00833BEE">
        <w:rPr>
          <w:rFonts w:cs="ArialNarrow,Bold"/>
          <w:bCs/>
          <w:szCs w:val="24"/>
        </w:rPr>
        <w:t>7</w:t>
      </w:r>
      <w:r w:rsidR="00833BEE" w:rsidRPr="00833BEE">
        <w:rPr>
          <w:rFonts w:cs="ArialNarrow,Bold"/>
          <w:bCs/>
          <w:szCs w:val="24"/>
        </w:rPr>
        <w:t>.</w:t>
      </w:r>
      <w:r w:rsidR="002E0B63" w:rsidRPr="00833BEE">
        <w:rPr>
          <w:rFonts w:cs="ArialNarrow,Bold"/>
          <w:bCs/>
          <w:szCs w:val="24"/>
        </w:rPr>
        <w:t>1.</w:t>
      </w:r>
      <w:r w:rsidR="002E0B63">
        <w:rPr>
          <w:rFonts w:cs="ArialNarrow,Bold"/>
          <w:b/>
          <w:bCs/>
          <w:szCs w:val="24"/>
        </w:rPr>
        <w:t xml:space="preserve"> </w:t>
      </w:r>
      <w:r w:rsidR="00737851" w:rsidRPr="00643016">
        <w:rPr>
          <w:rFonts w:cs="ArialNarrow"/>
          <w:color w:val="000000"/>
          <w:szCs w:val="24"/>
        </w:rPr>
        <w:t>Praca konkursowa – aby spełnić wymogi formalne – musi mieć formę</w:t>
      </w:r>
      <w:r w:rsidR="00AC3163" w:rsidRPr="00643016">
        <w:rPr>
          <w:rFonts w:cs="ArialNarrow"/>
          <w:color w:val="000000"/>
          <w:szCs w:val="24"/>
        </w:rPr>
        <w:t xml:space="preserve"> </w:t>
      </w:r>
      <w:r w:rsidR="00A30096" w:rsidRPr="00A30096">
        <w:rPr>
          <w:rFonts w:cs="ArialNarrow"/>
          <w:b/>
          <w:color w:val="000000"/>
          <w:szCs w:val="24"/>
        </w:rPr>
        <w:t xml:space="preserve">max. </w:t>
      </w:r>
      <w:r w:rsidR="00FF586D">
        <w:rPr>
          <w:rFonts w:cs="ArialNarrow"/>
          <w:b/>
          <w:color w:val="000000"/>
          <w:szCs w:val="24"/>
        </w:rPr>
        <w:br/>
      </w:r>
      <w:r w:rsidR="00A30096" w:rsidRPr="00A30096">
        <w:rPr>
          <w:rFonts w:cs="ArialNarrow"/>
          <w:b/>
          <w:color w:val="000000"/>
          <w:szCs w:val="24"/>
        </w:rPr>
        <w:t xml:space="preserve">3 minutowego </w:t>
      </w:r>
      <w:r w:rsidR="007B1EC5">
        <w:rPr>
          <w:rFonts w:cs="ArialNarrow"/>
          <w:szCs w:val="24"/>
        </w:rPr>
        <w:t>film</w:t>
      </w:r>
      <w:r w:rsidR="00737851" w:rsidRPr="00643016">
        <w:rPr>
          <w:rFonts w:cs="ArialNarrow"/>
          <w:szCs w:val="24"/>
        </w:rPr>
        <w:t xml:space="preserve">u, </w:t>
      </w:r>
      <w:r w:rsidR="00066DDA" w:rsidRPr="00875790">
        <w:t>spotu, clipu</w:t>
      </w:r>
      <w:r w:rsidR="00AC3163">
        <w:t xml:space="preserve">, </w:t>
      </w:r>
      <w:r w:rsidR="00643016" w:rsidRPr="00B4140D">
        <w:t>utrw</w:t>
      </w:r>
      <w:r w:rsidR="007B1EC5">
        <w:t xml:space="preserve">alonego i przesłanego </w:t>
      </w:r>
      <w:r w:rsidR="00643016" w:rsidRPr="00B4140D">
        <w:t xml:space="preserve">na </w:t>
      </w:r>
      <w:r w:rsidR="00643016">
        <w:t xml:space="preserve">jednym </w:t>
      </w:r>
      <w:r w:rsidR="00643016" w:rsidRPr="00B4140D">
        <w:t>nośniku cyfrowym</w:t>
      </w:r>
      <w:r w:rsidR="00643016">
        <w:t xml:space="preserve">i </w:t>
      </w:r>
      <w:r w:rsidR="00643016" w:rsidRPr="00643016">
        <w:rPr>
          <w:rFonts w:cs="ArialNarrow"/>
          <w:color w:val="000000"/>
          <w:szCs w:val="24"/>
        </w:rPr>
        <w:t xml:space="preserve">(CD lub DVD) w pliku </w:t>
      </w:r>
      <w:proofErr w:type="spellStart"/>
      <w:r w:rsidR="00643016" w:rsidRPr="00643016">
        <w:rPr>
          <w:rFonts w:cs="ArialNarrow"/>
          <w:color w:val="000000"/>
          <w:szCs w:val="24"/>
        </w:rPr>
        <w:t>avi</w:t>
      </w:r>
      <w:proofErr w:type="spellEnd"/>
      <w:r w:rsidR="00643016" w:rsidRPr="00643016">
        <w:rPr>
          <w:rFonts w:cs="ArialNarrow"/>
          <w:color w:val="000000"/>
          <w:szCs w:val="24"/>
        </w:rPr>
        <w:t>.</w:t>
      </w:r>
    </w:p>
    <w:p w:rsidR="002550D5" w:rsidRPr="002E0B63" w:rsidRDefault="00737851" w:rsidP="00ED1415">
      <w:pPr>
        <w:pStyle w:val="Akapitzlist"/>
        <w:numPr>
          <w:ilvl w:val="0"/>
          <w:numId w:val="17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firstLine="567"/>
        <w:rPr>
          <w:rFonts w:cs="ArialNarrow"/>
          <w:color w:val="000000"/>
          <w:szCs w:val="24"/>
        </w:rPr>
      </w:pPr>
      <w:r w:rsidRPr="002E0B63">
        <w:rPr>
          <w:rFonts w:cs="ArialNarrow"/>
          <w:color w:val="000000"/>
          <w:szCs w:val="24"/>
        </w:rPr>
        <w:t xml:space="preserve">Do </w:t>
      </w:r>
      <w:r w:rsidR="002550D5" w:rsidRPr="002E0B63">
        <w:rPr>
          <w:rFonts w:cs="ArialNarrow"/>
          <w:color w:val="000000"/>
          <w:szCs w:val="24"/>
        </w:rPr>
        <w:t>pracy</w:t>
      </w:r>
      <w:r w:rsidRPr="002E0B63">
        <w:rPr>
          <w:rFonts w:cs="ArialNarrow"/>
          <w:color w:val="000000"/>
          <w:szCs w:val="24"/>
        </w:rPr>
        <w:t xml:space="preserve"> musi być dołączony wy</w:t>
      </w:r>
      <w:r w:rsidR="00A60F40" w:rsidRPr="002E0B63">
        <w:rPr>
          <w:rFonts w:cs="ArialNarrow"/>
          <w:color w:val="000000"/>
          <w:szCs w:val="24"/>
        </w:rPr>
        <w:t>pełniony formularz zgłoszeniowy, którego wzór określa załącznik nr 1 do Regulaminu.</w:t>
      </w:r>
    </w:p>
    <w:p w:rsidR="000C4FA9" w:rsidRPr="002E0B63" w:rsidRDefault="00737851" w:rsidP="00ED1415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ind w:hanging="153"/>
        <w:rPr>
          <w:rFonts w:cs="ArialNarrow"/>
          <w:color w:val="000000"/>
          <w:szCs w:val="24"/>
        </w:rPr>
      </w:pPr>
      <w:r w:rsidRPr="002E0B63">
        <w:rPr>
          <w:rFonts w:cs="ArialNarrow"/>
          <w:color w:val="000000"/>
          <w:szCs w:val="24"/>
        </w:rPr>
        <w:t>Przy ocenie prac będą brane pod uwagę:</w:t>
      </w:r>
    </w:p>
    <w:p w:rsidR="000C4FA9" w:rsidRPr="00547775" w:rsidRDefault="000C4FA9" w:rsidP="00846A0C">
      <w:pPr>
        <w:tabs>
          <w:tab w:val="left" w:pos="0"/>
        </w:tabs>
        <w:autoSpaceDE w:val="0"/>
        <w:autoSpaceDN w:val="0"/>
        <w:adjustRightInd w:val="0"/>
        <w:rPr>
          <w:rFonts w:cs="ArialNarrow"/>
          <w:color w:val="000000"/>
          <w:szCs w:val="24"/>
        </w:rPr>
      </w:pPr>
      <w:r w:rsidRPr="00737851">
        <w:rPr>
          <w:rFonts w:cs="ArialNarrow"/>
          <w:color w:val="000000"/>
          <w:szCs w:val="24"/>
        </w:rPr>
        <w:t>a</w:t>
      </w:r>
      <w:r>
        <w:rPr>
          <w:rFonts w:cs="ArialNarrow"/>
          <w:color w:val="000000"/>
          <w:szCs w:val="24"/>
        </w:rPr>
        <w:t>)</w:t>
      </w:r>
      <w:r w:rsidRPr="00737851">
        <w:rPr>
          <w:rFonts w:cs="ArialNarrow"/>
          <w:color w:val="000000"/>
          <w:szCs w:val="24"/>
        </w:rPr>
        <w:t xml:space="preserve"> </w:t>
      </w:r>
      <w:r w:rsidRPr="00547775">
        <w:rPr>
          <w:rFonts w:cs="ArialNarrow,Bold"/>
          <w:bCs/>
          <w:color w:val="000000"/>
          <w:szCs w:val="24"/>
        </w:rPr>
        <w:t>zgodność pracy z tematem konkursu</w:t>
      </w:r>
      <w:r>
        <w:rPr>
          <w:rFonts w:cs="ArialNarrow,Bold"/>
          <w:bCs/>
          <w:color w:val="000000"/>
          <w:szCs w:val="24"/>
        </w:rPr>
        <w:t>,</w:t>
      </w:r>
    </w:p>
    <w:p w:rsidR="000C4FA9" w:rsidRPr="00547775" w:rsidRDefault="000C4FA9" w:rsidP="00846A0C">
      <w:pPr>
        <w:tabs>
          <w:tab w:val="left" w:pos="0"/>
        </w:tabs>
        <w:autoSpaceDE w:val="0"/>
        <w:autoSpaceDN w:val="0"/>
        <w:adjustRightInd w:val="0"/>
        <w:rPr>
          <w:rFonts w:cs="ArialNarrow,Bold"/>
          <w:bCs/>
          <w:color w:val="000000"/>
          <w:szCs w:val="24"/>
        </w:rPr>
      </w:pPr>
      <w:r w:rsidRPr="00547775">
        <w:rPr>
          <w:rFonts w:cs="ArialNarrow"/>
          <w:color w:val="000000"/>
          <w:szCs w:val="24"/>
        </w:rPr>
        <w:t>b</w:t>
      </w:r>
      <w:r>
        <w:rPr>
          <w:rFonts w:cs="ArialNarrow"/>
          <w:color w:val="000000"/>
          <w:szCs w:val="24"/>
        </w:rPr>
        <w:t>)</w:t>
      </w:r>
      <w:r w:rsidRPr="00547775">
        <w:rPr>
          <w:rFonts w:cs="ArialNarrow"/>
          <w:color w:val="000000"/>
          <w:szCs w:val="24"/>
        </w:rPr>
        <w:t xml:space="preserve"> </w:t>
      </w:r>
      <w:r w:rsidRPr="00547775">
        <w:rPr>
          <w:rFonts w:cs="ArialNarrow,Bold"/>
          <w:bCs/>
          <w:color w:val="000000"/>
          <w:szCs w:val="24"/>
        </w:rPr>
        <w:t>siła przekazu</w:t>
      </w:r>
      <w:r>
        <w:rPr>
          <w:rFonts w:cs="ArialNarrow,Bold"/>
          <w:bCs/>
          <w:color w:val="000000"/>
          <w:szCs w:val="24"/>
        </w:rPr>
        <w:t>,</w:t>
      </w:r>
    </w:p>
    <w:p w:rsidR="000C4FA9" w:rsidRPr="00547775" w:rsidRDefault="000C4FA9" w:rsidP="00846A0C">
      <w:pPr>
        <w:tabs>
          <w:tab w:val="left" w:pos="0"/>
        </w:tabs>
        <w:autoSpaceDE w:val="0"/>
        <w:autoSpaceDN w:val="0"/>
        <w:adjustRightInd w:val="0"/>
        <w:rPr>
          <w:rFonts w:cs="ArialNarrow"/>
          <w:color w:val="000000"/>
          <w:szCs w:val="24"/>
        </w:rPr>
      </w:pPr>
      <w:r w:rsidRPr="00547775">
        <w:rPr>
          <w:rFonts w:cs="ArialNarrow,Bold"/>
          <w:bCs/>
          <w:color w:val="000000"/>
          <w:szCs w:val="24"/>
        </w:rPr>
        <w:t>c</w:t>
      </w:r>
      <w:r>
        <w:rPr>
          <w:rFonts w:cs="ArialNarrow,Bold"/>
          <w:bCs/>
          <w:color w:val="000000"/>
          <w:szCs w:val="24"/>
        </w:rPr>
        <w:t>) pomysłowość,</w:t>
      </w:r>
    </w:p>
    <w:p w:rsidR="000C4FA9" w:rsidRPr="000C4FA9" w:rsidRDefault="000C4FA9" w:rsidP="00846A0C">
      <w:pPr>
        <w:tabs>
          <w:tab w:val="left" w:pos="0"/>
        </w:tabs>
        <w:autoSpaceDE w:val="0"/>
        <w:autoSpaceDN w:val="0"/>
        <w:adjustRightInd w:val="0"/>
        <w:rPr>
          <w:rFonts w:cs="ArialNarrow"/>
          <w:color w:val="000000"/>
          <w:szCs w:val="24"/>
        </w:rPr>
      </w:pPr>
      <w:r>
        <w:rPr>
          <w:rFonts w:cs="ArialNarrow"/>
          <w:color w:val="000000"/>
          <w:szCs w:val="24"/>
        </w:rPr>
        <w:t>d)</w:t>
      </w:r>
      <w:r w:rsidRPr="00547775">
        <w:rPr>
          <w:rFonts w:cs="ArialNarrow"/>
          <w:color w:val="000000"/>
          <w:szCs w:val="24"/>
        </w:rPr>
        <w:t xml:space="preserve"> </w:t>
      </w:r>
      <w:r>
        <w:rPr>
          <w:rFonts w:cs="ArialNarrow,Bold"/>
          <w:bCs/>
          <w:color w:val="000000"/>
          <w:szCs w:val="24"/>
        </w:rPr>
        <w:t>estetyka pracy.</w:t>
      </w:r>
    </w:p>
    <w:p w:rsidR="00737851" w:rsidRPr="000C4FA9" w:rsidRDefault="00737851" w:rsidP="00ED1415">
      <w:pPr>
        <w:pStyle w:val="Akapitzlist"/>
        <w:numPr>
          <w:ilvl w:val="0"/>
          <w:numId w:val="17"/>
        </w:numPr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567"/>
        <w:rPr>
          <w:rFonts w:cs="ArialNarrow"/>
          <w:color w:val="000000"/>
          <w:szCs w:val="24"/>
        </w:rPr>
      </w:pPr>
      <w:r w:rsidRPr="000C4FA9">
        <w:rPr>
          <w:rFonts w:cs="ArialNarrow"/>
          <w:color w:val="000000"/>
          <w:szCs w:val="24"/>
        </w:rPr>
        <w:t xml:space="preserve">Wszystkie prace będą oceniane przez </w:t>
      </w:r>
      <w:r w:rsidR="00DB1487" w:rsidRPr="000C4FA9">
        <w:rPr>
          <w:rFonts w:cs="ArialNarrow"/>
          <w:color w:val="000000"/>
          <w:szCs w:val="24"/>
        </w:rPr>
        <w:t>Komisję Konkursową</w:t>
      </w:r>
      <w:r w:rsidRPr="000C4FA9">
        <w:rPr>
          <w:rFonts w:cs="ArialNarrow"/>
          <w:color w:val="000000"/>
          <w:szCs w:val="24"/>
        </w:rPr>
        <w:t xml:space="preserve"> </w:t>
      </w:r>
      <w:r w:rsidR="00EF7A7D">
        <w:rPr>
          <w:rFonts w:cs="ArialNarrow"/>
          <w:color w:val="000000"/>
          <w:szCs w:val="24"/>
        </w:rPr>
        <w:t>powołaną przez</w:t>
      </w:r>
      <w:r w:rsidRPr="000C4FA9">
        <w:rPr>
          <w:rFonts w:cs="ArialNarrow"/>
          <w:color w:val="000000"/>
          <w:szCs w:val="24"/>
        </w:rPr>
        <w:t xml:space="preserve"> </w:t>
      </w:r>
      <w:r w:rsidR="00EF7A7D">
        <w:rPr>
          <w:rFonts w:cs="ArialNarrow"/>
          <w:color w:val="000000"/>
          <w:szCs w:val="24"/>
        </w:rPr>
        <w:t>o</w:t>
      </w:r>
      <w:r w:rsidR="00B9236F">
        <w:rPr>
          <w:rFonts w:cs="ArialNarrow"/>
          <w:color w:val="000000"/>
          <w:szCs w:val="24"/>
        </w:rPr>
        <w:t>rganizatora</w:t>
      </w:r>
      <w:r w:rsidR="00E27BE0">
        <w:rPr>
          <w:rFonts w:cs="ArialNarrow"/>
          <w:color w:val="000000"/>
          <w:szCs w:val="24"/>
        </w:rPr>
        <w:br/>
        <w:t xml:space="preserve"> w dwóch kategoriach: szkoły gimnazjalne i szkoły ponadgimnazjalne. </w:t>
      </w:r>
      <w:r w:rsidRPr="000C4FA9">
        <w:rPr>
          <w:rFonts w:cs="ArialNarrow"/>
          <w:color w:val="000000"/>
          <w:szCs w:val="24"/>
        </w:rPr>
        <w:t xml:space="preserve">Decyzja </w:t>
      </w:r>
      <w:r w:rsidR="009B5779" w:rsidRPr="000C4FA9">
        <w:rPr>
          <w:rFonts w:cs="ArialNarrow"/>
          <w:color w:val="000000"/>
          <w:szCs w:val="24"/>
        </w:rPr>
        <w:t>Komisji</w:t>
      </w:r>
      <w:r w:rsidRPr="000C4FA9">
        <w:rPr>
          <w:rFonts w:cs="ArialNarrow"/>
          <w:color w:val="000000"/>
          <w:szCs w:val="24"/>
        </w:rPr>
        <w:t xml:space="preserve"> jest</w:t>
      </w:r>
      <w:r w:rsidR="00DB1487" w:rsidRPr="000C4FA9">
        <w:rPr>
          <w:rFonts w:cs="ArialNarrow"/>
          <w:color w:val="000000"/>
          <w:szCs w:val="24"/>
        </w:rPr>
        <w:t xml:space="preserve"> </w:t>
      </w:r>
      <w:r w:rsidRPr="000C4FA9">
        <w:rPr>
          <w:rFonts w:cs="ArialNarrow"/>
          <w:color w:val="000000"/>
          <w:szCs w:val="24"/>
        </w:rPr>
        <w:t>ostateczna</w:t>
      </w:r>
      <w:r w:rsidR="00E27BE0">
        <w:rPr>
          <w:rFonts w:cs="ArialNarrow"/>
          <w:color w:val="000000"/>
          <w:szCs w:val="24"/>
        </w:rPr>
        <w:br/>
      </w:r>
      <w:r w:rsidRPr="000C4FA9">
        <w:rPr>
          <w:rFonts w:cs="ArialNarrow"/>
          <w:color w:val="000000"/>
          <w:szCs w:val="24"/>
        </w:rPr>
        <w:t xml:space="preserve"> i nie przysługuje od niej odwołanie.</w:t>
      </w:r>
    </w:p>
    <w:p w:rsidR="000C4FA9" w:rsidRDefault="006103A3" w:rsidP="00ED1415">
      <w:pPr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>
        <w:rPr>
          <w:rFonts w:cs="ArialNarrow"/>
          <w:color w:val="000000"/>
          <w:szCs w:val="24"/>
        </w:rPr>
        <w:t>5</w:t>
      </w:r>
      <w:r w:rsidR="00737851" w:rsidRPr="00737851">
        <w:rPr>
          <w:rFonts w:cs="ArialNarrow"/>
          <w:color w:val="000000"/>
          <w:szCs w:val="24"/>
        </w:rPr>
        <w:t xml:space="preserve">. </w:t>
      </w:r>
      <w:r w:rsidR="000732CE">
        <w:rPr>
          <w:rFonts w:cs="ArialNarrow"/>
          <w:color w:val="000000"/>
          <w:szCs w:val="24"/>
        </w:rPr>
        <w:t xml:space="preserve"> </w:t>
      </w:r>
      <w:r w:rsidR="00737851" w:rsidRPr="00737851">
        <w:rPr>
          <w:rFonts w:cs="ArialNarrow"/>
          <w:color w:val="000000"/>
          <w:szCs w:val="24"/>
        </w:rPr>
        <w:t>Nadesłane prace nie będą</w:t>
      </w:r>
      <w:r w:rsidR="00875790">
        <w:rPr>
          <w:rFonts w:cs="ArialNarrow"/>
          <w:color w:val="000000"/>
          <w:szCs w:val="24"/>
        </w:rPr>
        <w:t xml:space="preserve"> zwracane uczestnikom K</w:t>
      </w:r>
      <w:r w:rsidR="00737851" w:rsidRPr="00737851">
        <w:rPr>
          <w:rFonts w:cs="ArialNarrow"/>
          <w:color w:val="000000"/>
          <w:szCs w:val="24"/>
        </w:rPr>
        <w:t>onkursu. Organizator zastrzega sobie prawo do ich</w:t>
      </w:r>
      <w:r w:rsidR="00875790">
        <w:rPr>
          <w:rFonts w:cs="ArialNarrow"/>
          <w:color w:val="000000"/>
          <w:szCs w:val="24"/>
        </w:rPr>
        <w:t xml:space="preserve"> </w:t>
      </w:r>
      <w:r w:rsidR="00737851" w:rsidRPr="00737851">
        <w:rPr>
          <w:rFonts w:cs="ArialNarrow"/>
          <w:color w:val="000000"/>
          <w:szCs w:val="24"/>
        </w:rPr>
        <w:t>częściowej lub całościowej publikacji.</w:t>
      </w:r>
    </w:p>
    <w:p w:rsidR="00737851" w:rsidRPr="000C4FA9" w:rsidRDefault="000C4FA9" w:rsidP="005837C6">
      <w:pPr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>
        <w:rPr>
          <w:rFonts w:cs="ArialNarrow"/>
          <w:color w:val="000000"/>
          <w:szCs w:val="24"/>
        </w:rPr>
        <w:t xml:space="preserve">6. </w:t>
      </w:r>
      <w:r w:rsidR="00737851" w:rsidRPr="00737851">
        <w:rPr>
          <w:rFonts w:cs="ArialNarrow"/>
          <w:color w:val="00000A"/>
          <w:szCs w:val="24"/>
        </w:rPr>
        <w:t>Prace lub ich fragmenty</w:t>
      </w:r>
      <w:r w:rsidR="00EF7A7D">
        <w:rPr>
          <w:rFonts w:cs="ArialNarrow"/>
          <w:color w:val="00000A"/>
          <w:szCs w:val="24"/>
        </w:rPr>
        <w:t xml:space="preserve"> mogą być wykorzystywane przez o</w:t>
      </w:r>
      <w:r w:rsidR="00737851" w:rsidRPr="00737851">
        <w:rPr>
          <w:rFonts w:cs="ArialNarrow"/>
          <w:color w:val="00000A"/>
          <w:szCs w:val="24"/>
        </w:rPr>
        <w:t xml:space="preserve">rganizatora do prezentowania </w:t>
      </w:r>
      <w:r w:rsidR="009B5779">
        <w:rPr>
          <w:rFonts w:cs="ArialNarrow"/>
          <w:color w:val="00000A"/>
          <w:szCs w:val="24"/>
        </w:rPr>
        <w:br/>
      </w:r>
      <w:r w:rsidR="00737851" w:rsidRPr="00737851">
        <w:rPr>
          <w:rFonts w:cs="ArialNarrow"/>
          <w:color w:val="00000A"/>
          <w:szCs w:val="24"/>
        </w:rPr>
        <w:t>w</w:t>
      </w:r>
      <w:r w:rsidR="009B5779">
        <w:rPr>
          <w:rFonts w:cs="ArialNarrow"/>
          <w:color w:val="00000A"/>
          <w:szCs w:val="24"/>
        </w:rPr>
        <w:t xml:space="preserve"> </w:t>
      </w:r>
      <w:r w:rsidR="00737851" w:rsidRPr="00737851">
        <w:rPr>
          <w:rFonts w:cs="ArialNarrow"/>
          <w:color w:val="00000A"/>
          <w:szCs w:val="24"/>
        </w:rPr>
        <w:t>publikacjach internetowych oraz w telewizji.</w:t>
      </w:r>
    </w:p>
    <w:p w:rsidR="00737851" w:rsidRPr="00737851" w:rsidRDefault="006103A3" w:rsidP="005837C6">
      <w:pPr>
        <w:tabs>
          <w:tab w:val="left" w:pos="709"/>
        </w:tabs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>
        <w:rPr>
          <w:rFonts w:cs="ArialNarrow"/>
          <w:color w:val="000000"/>
          <w:szCs w:val="24"/>
        </w:rPr>
        <w:t>7</w:t>
      </w:r>
      <w:r w:rsidR="00737851" w:rsidRPr="00737851">
        <w:rPr>
          <w:rFonts w:cs="ArialNarrow"/>
          <w:color w:val="000000"/>
          <w:szCs w:val="24"/>
        </w:rPr>
        <w:t>. Złożenie pracy konkursowej oz</w:t>
      </w:r>
      <w:r w:rsidR="005F04D0">
        <w:rPr>
          <w:rFonts w:cs="ArialNarrow"/>
          <w:color w:val="000000"/>
          <w:szCs w:val="24"/>
        </w:rPr>
        <w:t>nacza wyrażenie przez uczestników</w:t>
      </w:r>
      <w:r w:rsidR="00737851" w:rsidRPr="00737851">
        <w:rPr>
          <w:rFonts w:cs="ArialNarrow"/>
          <w:color w:val="000000"/>
          <w:szCs w:val="24"/>
        </w:rPr>
        <w:t xml:space="preserve"> konkursu zgody na jej nieodpłatną</w:t>
      </w:r>
      <w:r w:rsidR="005F04D0">
        <w:rPr>
          <w:rFonts w:cs="ArialNarrow"/>
          <w:color w:val="000000"/>
          <w:szCs w:val="24"/>
        </w:rPr>
        <w:t xml:space="preserve"> </w:t>
      </w:r>
      <w:r w:rsidR="00737851" w:rsidRPr="00737851">
        <w:rPr>
          <w:rFonts w:cs="ArialNarrow"/>
          <w:color w:val="000000"/>
          <w:szCs w:val="24"/>
        </w:rPr>
        <w:t>publikację.</w:t>
      </w:r>
    </w:p>
    <w:p w:rsidR="00737851" w:rsidRDefault="006103A3" w:rsidP="005837C6">
      <w:pPr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>
        <w:rPr>
          <w:rFonts w:cs="ArialNarrow"/>
          <w:color w:val="000000"/>
          <w:szCs w:val="24"/>
        </w:rPr>
        <w:t>8</w:t>
      </w:r>
      <w:r w:rsidR="00737851" w:rsidRPr="00737851">
        <w:rPr>
          <w:rFonts w:cs="ArialNarrow"/>
          <w:color w:val="000000"/>
          <w:szCs w:val="24"/>
        </w:rPr>
        <w:t xml:space="preserve">. </w:t>
      </w:r>
      <w:r>
        <w:rPr>
          <w:rFonts w:cs="ArialNarrow"/>
          <w:color w:val="000000"/>
          <w:szCs w:val="24"/>
        </w:rPr>
        <w:t xml:space="preserve"> </w:t>
      </w:r>
      <w:r w:rsidR="00737851" w:rsidRPr="00737851">
        <w:rPr>
          <w:rFonts w:cs="ArialNarrow"/>
          <w:color w:val="000000"/>
          <w:szCs w:val="24"/>
        </w:rPr>
        <w:t>Orga</w:t>
      </w:r>
      <w:r w:rsidR="00EF7A7D">
        <w:rPr>
          <w:rFonts w:cs="ArialNarrow"/>
          <w:color w:val="000000"/>
          <w:szCs w:val="24"/>
        </w:rPr>
        <w:t>nizator nie zwraca uczestnikom K</w:t>
      </w:r>
      <w:r w:rsidR="00737851" w:rsidRPr="00737851">
        <w:rPr>
          <w:rFonts w:cs="ArialNarrow"/>
          <w:color w:val="000000"/>
          <w:szCs w:val="24"/>
        </w:rPr>
        <w:t>onkursu kosztów związanych ze zgłoszeniem prac.</w:t>
      </w:r>
    </w:p>
    <w:p w:rsidR="00676A5A" w:rsidRPr="00737851" w:rsidRDefault="00676A5A" w:rsidP="000732CE">
      <w:pPr>
        <w:autoSpaceDE w:val="0"/>
        <w:autoSpaceDN w:val="0"/>
        <w:adjustRightInd w:val="0"/>
        <w:rPr>
          <w:rFonts w:cs="ArialNarrow"/>
          <w:color w:val="000000"/>
          <w:szCs w:val="24"/>
        </w:rPr>
      </w:pPr>
    </w:p>
    <w:p w:rsidR="00676A5A" w:rsidRPr="005403FD" w:rsidRDefault="00B21C59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 xml:space="preserve">VIII. </w:t>
      </w:r>
      <w:r w:rsidR="00676A5A" w:rsidRPr="005403FD">
        <w:rPr>
          <w:rFonts w:cs="ArialNarrow,Bold"/>
          <w:b/>
          <w:bCs/>
          <w:szCs w:val="24"/>
        </w:rPr>
        <w:t>NAGRODY</w:t>
      </w:r>
    </w:p>
    <w:p w:rsidR="00737851" w:rsidRPr="00984A91" w:rsidRDefault="006473A8" w:rsidP="00531841">
      <w:pPr>
        <w:autoSpaceDE w:val="0"/>
        <w:autoSpaceDN w:val="0"/>
        <w:adjustRightInd w:val="0"/>
        <w:ind w:firstLine="567"/>
        <w:rPr>
          <w:rFonts w:cs="ArialNarrow"/>
          <w:szCs w:val="24"/>
        </w:rPr>
      </w:pPr>
      <w:r w:rsidRPr="00984A91">
        <w:rPr>
          <w:rFonts w:cs="ArialNarrow,Bold"/>
          <w:bCs/>
          <w:szCs w:val="24"/>
        </w:rPr>
        <w:t>§ 8</w:t>
      </w:r>
      <w:r w:rsidR="00CA6E7C" w:rsidRPr="00984A91">
        <w:rPr>
          <w:rFonts w:cs="ArialNarrow,Bold"/>
          <w:bCs/>
          <w:szCs w:val="24"/>
        </w:rPr>
        <w:t>.</w:t>
      </w:r>
      <w:r w:rsidR="00737851" w:rsidRPr="00984A91">
        <w:rPr>
          <w:rFonts w:cs="ArialNarrow"/>
          <w:szCs w:val="24"/>
        </w:rPr>
        <w:t xml:space="preserve">1. </w:t>
      </w:r>
      <w:r w:rsidR="00FD41F6" w:rsidRPr="00984A91">
        <w:rPr>
          <w:rFonts w:cs="ArialNarrow"/>
          <w:szCs w:val="24"/>
        </w:rPr>
        <w:t>Autorzy (zespoły uczniów)</w:t>
      </w:r>
      <w:r w:rsidR="00E27BE0">
        <w:rPr>
          <w:rFonts w:cs="ArialNarrow"/>
          <w:szCs w:val="24"/>
        </w:rPr>
        <w:t xml:space="preserve"> </w:t>
      </w:r>
      <w:r w:rsidR="005403FD" w:rsidRPr="00984A91">
        <w:rPr>
          <w:rFonts w:cs="ArialNarrow"/>
          <w:szCs w:val="24"/>
        </w:rPr>
        <w:t xml:space="preserve"> najlepszych prac</w:t>
      </w:r>
      <w:r w:rsidR="00E27BE0">
        <w:rPr>
          <w:rFonts w:cs="ArialNarrow"/>
          <w:szCs w:val="24"/>
        </w:rPr>
        <w:t xml:space="preserve"> w kategorii szkół gimnazjalnych i szkół ponadgimnazjalnych</w:t>
      </w:r>
      <w:r w:rsidR="005403FD" w:rsidRPr="00984A91">
        <w:rPr>
          <w:rFonts w:cs="ArialNarrow"/>
          <w:szCs w:val="24"/>
        </w:rPr>
        <w:t xml:space="preserve"> otrzymają nagrody rzecz</w:t>
      </w:r>
      <w:r w:rsidR="00E27BE0">
        <w:rPr>
          <w:rFonts w:cs="ArialNarrow"/>
          <w:szCs w:val="24"/>
        </w:rPr>
        <w:t>owe indywidualne.</w:t>
      </w:r>
    </w:p>
    <w:p w:rsidR="00D6584A" w:rsidRDefault="00C764D7" w:rsidP="00531841">
      <w:pPr>
        <w:tabs>
          <w:tab w:val="left" w:pos="0"/>
        </w:tabs>
        <w:ind w:firstLine="567"/>
      </w:pPr>
      <w:r>
        <w:rPr>
          <w:rFonts w:cs="ArialNarrow"/>
          <w:color w:val="000000"/>
          <w:szCs w:val="24"/>
        </w:rPr>
        <w:t>2</w:t>
      </w:r>
      <w:r w:rsidR="003C0A04">
        <w:rPr>
          <w:rFonts w:cs="ArialNarrow"/>
          <w:color w:val="000000"/>
          <w:szCs w:val="24"/>
        </w:rPr>
        <w:t xml:space="preserve">. </w:t>
      </w:r>
      <w:r w:rsidR="00FD41F6">
        <w:t xml:space="preserve">Uroczyste wręczenie nagród oraz </w:t>
      </w:r>
      <w:r w:rsidR="001332B7">
        <w:t xml:space="preserve">prezentacja prac odbędzie się </w:t>
      </w:r>
      <w:r w:rsidR="00D6584A">
        <w:t>pod</w:t>
      </w:r>
      <w:r w:rsidR="0057234B">
        <w:t>czas uroczystości podsumowania K</w:t>
      </w:r>
      <w:r w:rsidR="00D6584A">
        <w:t>onkursu</w:t>
      </w:r>
      <w:r w:rsidR="000D7F97">
        <w:t>,</w:t>
      </w:r>
      <w:r w:rsidR="00D6584A">
        <w:t xml:space="preserve"> o terminie której laureaci zostaną indywidualnie poinformowani.  </w:t>
      </w:r>
    </w:p>
    <w:p w:rsidR="00E27BE0" w:rsidRDefault="00E27BE0" w:rsidP="00531841">
      <w:pPr>
        <w:tabs>
          <w:tab w:val="left" w:pos="0"/>
        </w:tabs>
        <w:ind w:firstLine="567"/>
      </w:pPr>
    </w:p>
    <w:p w:rsidR="00676A5A" w:rsidRDefault="00676A5A" w:rsidP="003C0A04">
      <w:pPr>
        <w:tabs>
          <w:tab w:val="left" w:pos="284"/>
        </w:tabs>
        <w:ind w:left="284" w:hanging="284"/>
      </w:pPr>
    </w:p>
    <w:p w:rsidR="00B76051" w:rsidRDefault="00B76051" w:rsidP="003C0A04">
      <w:pPr>
        <w:tabs>
          <w:tab w:val="left" w:pos="284"/>
        </w:tabs>
        <w:ind w:left="284" w:hanging="284"/>
      </w:pPr>
    </w:p>
    <w:p w:rsidR="00B76051" w:rsidRDefault="00B76051" w:rsidP="003C0A04">
      <w:pPr>
        <w:tabs>
          <w:tab w:val="left" w:pos="284"/>
        </w:tabs>
        <w:ind w:left="284" w:hanging="284"/>
      </w:pPr>
    </w:p>
    <w:p w:rsidR="00676A5A" w:rsidRPr="009025EE" w:rsidRDefault="00B21C59" w:rsidP="00676A5A">
      <w:pPr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lastRenderedPageBreak/>
        <w:t xml:space="preserve">IX. </w:t>
      </w:r>
      <w:r w:rsidR="00676A5A" w:rsidRPr="009025EE">
        <w:rPr>
          <w:rFonts w:cs="ArialNarrow,Bold"/>
          <w:b/>
          <w:bCs/>
          <w:szCs w:val="24"/>
        </w:rPr>
        <w:t>OŚWIADCZENIA O PRAWACH AUTORSKICH</w:t>
      </w:r>
    </w:p>
    <w:p w:rsidR="009B5779" w:rsidRPr="00737851" w:rsidRDefault="009B5779" w:rsidP="00676A5A">
      <w:pPr>
        <w:autoSpaceDE w:val="0"/>
        <w:autoSpaceDN w:val="0"/>
        <w:adjustRightInd w:val="0"/>
        <w:ind w:left="284" w:hanging="709"/>
        <w:rPr>
          <w:rFonts w:cs="ArialNarrow"/>
          <w:color w:val="000000"/>
          <w:szCs w:val="24"/>
        </w:rPr>
      </w:pPr>
    </w:p>
    <w:p w:rsidR="00737851" w:rsidRPr="00BF6F66" w:rsidRDefault="006473A8" w:rsidP="00531841">
      <w:pPr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 w:rsidRPr="00833BEE">
        <w:rPr>
          <w:rFonts w:cs="ArialNarrow,Bold"/>
          <w:bCs/>
          <w:szCs w:val="24"/>
        </w:rPr>
        <w:t>§ 9</w:t>
      </w:r>
      <w:r w:rsidR="00CA6E7C">
        <w:rPr>
          <w:rFonts w:cs="ArialNarrow,Bold"/>
          <w:bCs/>
          <w:szCs w:val="24"/>
        </w:rPr>
        <w:t>.</w:t>
      </w:r>
      <w:r w:rsidR="00676A5A" w:rsidRPr="00833BEE">
        <w:rPr>
          <w:rFonts w:cs="ArialNarrow,Bold"/>
          <w:bCs/>
          <w:szCs w:val="24"/>
        </w:rPr>
        <w:t>1.</w:t>
      </w:r>
      <w:r w:rsidR="00676A5A">
        <w:rPr>
          <w:rFonts w:cs="ArialNarrow,Bold"/>
          <w:b/>
          <w:bCs/>
          <w:szCs w:val="24"/>
        </w:rPr>
        <w:t xml:space="preserve"> </w:t>
      </w:r>
      <w:r w:rsidR="00737851" w:rsidRPr="00BF6F66">
        <w:rPr>
          <w:rFonts w:cs="ArialNarrow"/>
          <w:color w:val="000000"/>
          <w:szCs w:val="24"/>
        </w:rPr>
        <w:t xml:space="preserve">Nadesłanie zgłoszenia konkursowego jest równoznaczne z udzieleniem </w:t>
      </w:r>
      <w:r w:rsidR="0057234B">
        <w:rPr>
          <w:rFonts w:cs="ArialNarrow"/>
          <w:color w:val="000000"/>
          <w:szCs w:val="24"/>
        </w:rPr>
        <w:t>organizatorowi K</w:t>
      </w:r>
      <w:r w:rsidR="00737851" w:rsidRPr="00BF6F66">
        <w:rPr>
          <w:rFonts w:cs="ArialNarrow"/>
          <w:color w:val="000000"/>
          <w:szCs w:val="24"/>
        </w:rPr>
        <w:t>onkursu przez</w:t>
      </w:r>
      <w:r w:rsidR="009B5779" w:rsidRPr="00BF6F66">
        <w:rPr>
          <w:rFonts w:cs="ArialNarrow"/>
          <w:color w:val="000000"/>
          <w:szCs w:val="24"/>
        </w:rPr>
        <w:t xml:space="preserve"> </w:t>
      </w:r>
      <w:r w:rsidR="00737851" w:rsidRPr="00BF6F66">
        <w:rPr>
          <w:rFonts w:cs="ArialNarrow"/>
          <w:color w:val="000000"/>
          <w:szCs w:val="24"/>
        </w:rPr>
        <w:t xml:space="preserve">uczestnika nieodpłatnej, bezterminowej i nieograniczonej terytorialnie licencji </w:t>
      </w:r>
      <w:r w:rsidR="005C0CEC">
        <w:rPr>
          <w:rFonts w:cs="ArialNarrow"/>
          <w:color w:val="000000"/>
          <w:szCs w:val="24"/>
        </w:rPr>
        <w:br/>
      </w:r>
      <w:r w:rsidR="00737851" w:rsidRPr="00BF6F66">
        <w:rPr>
          <w:rFonts w:cs="ArialNarrow"/>
          <w:color w:val="000000"/>
          <w:szCs w:val="24"/>
        </w:rPr>
        <w:t>na umieszczenie pracy w</w:t>
      </w:r>
      <w:r w:rsidR="009B5779" w:rsidRPr="00BF6F66">
        <w:rPr>
          <w:rFonts w:cs="ArialNarrow"/>
          <w:color w:val="000000"/>
          <w:szCs w:val="24"/>
        </w:rPr>
        <w:t xml:space="preserve"> </w:t>
      </w:r>
      <w:r w:rsidR="00737851" w:rsidRPr="00BF6F66">
        <w:rPr>
          <w:rFonts w:cs="ArialNarrow"/>
          <w:color w:val="000000"/>
          <w:szCs w:val="24"/>
        </w:rPr>
        <w:t xml:space="preserve">serwisach i publikacjach </w:t>
      </w:r>
      <w:r w:rsidR="0057234B">
        <w:rPr>
          <w:rFonts w:cs="ArialNarrow"/>
          <w:color w:val="000000"/>
          <w:szCs w:val="24"/>
        </w:rPr>
        <w:t>internetowych organizatora K</w:t>
      </w:r>
      <w:r w:rsidR="00737851" w:rsidRPr="00BF6F66">
        <w:rPr>
          <w:rFonts w:cs="ArialNarrow"/>
          <w:color w:val="000000"/>
          <w:szCs w:val="24"/>
        </w:rPr>
        <w:t>onkursu, w telewizji, wykonanie reprodukcji</w:t>
      </w:r>
      <w:r w:rsidR="00C764D7" w:rsidRPr="00BF6F66">
        <w:rPr>
          <w:rFonts w:cs="ArialNarrow"/>
          <w:color w:val="000000"/>
          <w:szCs w:val="24"/>
        </w:rPr>
        <w:t xml:space="preserve"> </w:t>
      </w:r>
      <w:r w:rsidR="00737851" w:rsidRPr="00BF6F66">
        <w:rPr>
          <w:rFonts w:cs="ArialNarrow"/>
          <w:color w:val="000000"/>
          <w:szCs w:val="24"/>
        </w:rPr>
        <w:t xml:space="preserve">nagrodzonych i wyróżnionych prac oraz ich pokaz lub powielenie pracy </w:t>
      </w:r>
      <w:r w:rsidR="005C0CEC">
        <w:rPr>
          <w:rFonts w:cs="ArialNarrow"/>
          <w:color w:val="000000"/>
          <w:szCs w:val="24"/>
        </w:rPr>
        <w:br/>
      </w:r>
      <w:r w:rsidR="00737851" w:rsidRPr="00BF6F66">
        <w:rPr>
          <w:rFonts w:cs="ArialNarrow"/>
          <w:color w:val="000000"/>
          <w:szCs w:val="24"/>
        </w:rPr>
        <w:t>w materiałach promocyjnych i</w:t>
      </w:r>
      <w:r w:rsidR="009B5779" w:rsidRPr="00BF6F66">
        <w:rPr>
          <w:rFonts w:cs="ArialNarrow"/>
          <w:color w:val="000000"/>
          <w:szCs w:val="24"/>
        </w:rPr>
        <w:t xml:space="preserve"> </w:t>
      </w:r>
      <w:r w:rsidR="0057234B">
        <w:rPr>
          <w:rFonts w:cs="ArialNarrow"/>
          <w:color w:val="000000"/>
          <w:szCs w:val="24"/>
        </w:rPr>
        <w:t>edukacyjnych związanych z K</w:t>
      </w:r>
      <w:r w:rsidR="00737851" w:rsidRPr="00BF6F66">
        <w:rPr>
          <w:rFonts w:cs="ArialNarrow"/>
          <w:color w:val="000000"/>
          <w:szCs w:val="24"/>
        </w:rPr>
        <w:t>onkursem oraz w innych publikacjach związanych z działalnością</w:t>
      </w:r>
      <w:r w:rsidR="00C764D7" w:rsidRPr="00BF6F66">
        <w:rPr>
          <w:rFonts w:cs="ArialNarrow"/>
          <w:color w:val="000000"/>
          <w:szCs w:val="24"/>
        </w:rPr>
        <w:t xml:space="preserve"> </w:t>
      </w:r>
      <w:r w:rsidR="0057234B">
        <w:rPr>
          <w:rFonts w:cs="ArialNarrow"/>
          <w:color w:val="000000"/>
          <w:szCs w:val="24"/>
        </w:rPr>
        <w:t>o</w:t>
      </w:r>
      <w:r w:rsidR="00737851" w:rsidRPr="00BF6F66">
        <w:rPr>
          <w:rFonts w:cs="ArialNarrow"/>
          <w:color w:val="000000"/>
          <w:szCs w:val="24"/>
        </w:rPr>
        <w:t>rganizatora.</w:t>
      </w:r>
    </w:p>
    <w:p w:rsidR="00737851" w:rsidRPr="00E73922" w:rsidRDefault="00737851" w:rsidP="00531841">
      <w:pPr>
        <w:pStyle w:val="Akapitzlist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cs="ArialNarrow"/>
          <w:color w:val="000000"/>
          <w:szCs w:val="24"/>
        </w:rPr>
      </w:pPr>
      <w:r w:rsidRPr="00E73922">
        <w:rPr>
          <w:rFonts w:cs="ArialNarrow"/>
          <w:color w:val="000000"/>
          <w:szCs w:val="24"/>
        </w:rPr>
        <w:t>Przekazanie prac konkursowych oznacza jednocześnie, że nie będą one naruszały majątkowych i</w:t>
      </w:r>
      <w:r w:rsidR="00C91093" w:rsidRPr="00E73922">
        <w:rPr>
          <w:rFonts w:cs="ArialNarrow"/>
          <w:color w:val="000000"/>
          <w:szCs w:val="24"/>
        </w:rPr>
        <w:t xml:space="preserve"> </w:t>
      </w:r>
      <w:r w:rsidRPr="00E73922">
        <w:rPr>
          <w:rFonts w:cs="ArialNarrow"/>
          <w:color w:val="000000"/>
          <w:szCs w:val="24"/>
        </w:rPr>
        <w:t>osobistych praw autorskich osób trzecich. Oznacza też, że osoba przekazująca prace konkursowe uzyskała</w:t>
      </w:r>
      <w:r w:rsidR="00C764D7" w:rsidRPr="00E73922">
        <w:rPr>
          <w:rFonts w:cs="ArialNarrow"/>
          <w:color w:val="000000"/>
          <w:szCs w:val="24"/>
        </w:rPr>
        <w:t xml:space="preserve"> </w:t>
      </w:r>
      <w:r w:rsidRPr="00E73922">
        <w:rPr>
          <w:rFonts w:cs="ArialNarrow"/>
          <w:color w:val="000000"/>
          <w:szCs w:val="24"/>
        </w:rPr>
        <w:t>pisemną zgodę osób, których wizerunki utrwalono na filmach wraz z ewentualną ścieżką dźwiękową oraz</w:t>
      </w:r>
      <w:r w:rsidR="00C764D7" w:rsidRPr="00E73922">
        <w:rPr>
          <w:rFonts w:cs="ArialNarrow"/>
          <w:color w:val="000000"/>
          <w:szCs w:val="24"/>
        </w:rPr>
        <w:t xml:space="preserve"> </w:t>
      </w:r>
      <w:r w:rsidRPr="00E73922">
        <w:rPr>
          <w:rFonts w:cs="ArialNarrow"/>
          <w:color w:val="000000"/>
          <w:szCs w:val="24"/>
        </w:rPr>
        <w:t>posiada uprawnienia do wyrażania zgody na wykorzystanie tych</w:t>
      </w:r>
      <w:r w:rsidR="00927CEE" w:rsidRPr="00E73922">
        <w:rPr>
          <w:rFonts w:cs="ArialNarrow"/>
          <w:color w:val="000000"/>
          <w:szCs w:val="24"/>
        </w:rPr>
        <w:t xml:space="preserve"> </w:t>
      </w:r>
      <w:r w:rsidRPr="00E73922">
        <w:rPr>
          <w:rFonts w:cs="ArialNarrow"/>
          <w:color w:val="000000"/>
          <w:szCs w:val="24"/>
        </w:rPr>
        <w:t xml:space="preserve">wizerunków </w:t>
      </w:r>
      <w:r w:rsidR="00C41BAF" w:rsidRPr="00E73922">
        <w:rPr>
          <w:rFonts w:cs="ArialNarrow"/>
          <w:color w:val="000000"/>
          <w:szCs w:val="24"/>
        </w:rPr>
        <w:br/>
      </w:r>
      <w:r w:rsidRPr="00E73922">
        <w:rPr>
          <w:rFonts w:cs="ArialNarrow"/>
          <w:color w:val="000000"/>
          <w:szCs w:val="24"/>
        </w:rPr>
        <w:t>w zakresie opisanym w</w:t>
      </w:r>
      <w:r w:rsidR="00C764D7" w:rsidRPr="00E73922">
        <w:rPr>
          <w:rFonts w:cs="ArialNarrow"/>
          <w:color w:val="000000"/>
          <w:szCs w:val="24"/>
        </w:rPr>
        <w:t xml:space="preserve"> </w:t>
      </w:r>
      <w:r w:rsidR="00C47735">
        <w:rPr>
          <w:rFonts w:cs="ArialNarrow"/>
          <w:color w:val="000000"/>
          <w:szCs w:val="24"/>
        </w:rPr>
        <w:t>ust.</w:t>
      </w:r>
      <w:r w:rsidR="00C91093" w:rsidRPr="00E73922">
        <w:rPr>
          <w:rFonts w:cs="ArialNarrow"/>
          <w:color w:val="000000"/>
          <w:szCs w:val="24"/>
        </w:rPr>
        <w:t>1.</w:t>
      </w:r>
    </w:p>
    <w:p w:rsidR="00737851" w:rsidRPr="005C0CEC" w:rsidRDefault="00737851" w:rsidP="00531841">
      <w:pPr>
        <w:pStyle w:val="Akapitzlist"/>
        <w:numPr>
          <w:ilvl w:val="0"/>
          <w:numId w:val="18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cs="ArialNarrow"/>
          <w:color w:val="000000"/>
          <w:szCs w:val="24"/>
        </w:rPr>
      </w:pPr>
      <w:r w:rsidRPr="005C0CEC">
        <w:rPr>
          <w:rFonts w:cs="ArialNarrow"/>
          <w:color w:val="000000"/>
          <w:szCs w:val="24"/>
        </w:rPr>
        <w:t xml:space="preserve">Nadesłanie zgłoszenia konkursowego jest równoznaczne ze złożeniem oświadczenia, </w:t>
      </w:r>
      <w:r w:rsidR="00B9236F" w:rsidRPr="005C0CEC">
        <w:rPr>
          <w:rFonts w:cs="ArialNarrow"/>
          <w:color w:val="000000"/>
          <w:szCs w:val="24"/>
        </w:rPr>
        <w:br/>
      </w:r>
      <w:r w:rsidRPr="005C0CEC">
        <w:rPr>
          <w:rFonts w:cs="ArialNarrow"/>
          <w:color w:val="000000"/>
          <w:szCs w:val="24"/>
        </w:rPr>
        <w:t>że zespołowi</w:t>
      </w:r>
      <w:r w:rsidR="00B9236F" w:rsidRPr="005C0CEC">
        <w:rPr>
          <w:rFonts w:cs="ArialNarrow"/>
          <w:color w:val="000000"/>
          <w:szCs w:val="24"/>
        </w:rPr>
        <w:t xml:space="preserve"> </w:t>
      </w:r>
      <w:r w:rsidRPr="005C0CEC">
        <w:rPr>
          <w:rFonts w:cs="ArialNarrow"/>
          <w:color w:val="000000"/>
          <w:szCs w:val="24"/>
        </w:rPr>
        <w:t>przesyłającemu zgłoszenie konkursowe lub poszczególnym osobom wchodzącym w jego skład przysługują</w:t>
      </w:r>
      <w:r w:rsidR="00C764D7" w:rsidRPr="005C0CEC">
        <w:rPr>
          <w:rFonts w:cs="ArialNarrow"/>
          <w:color w:val="000000"/>
          <w:szCs w:val="24"/>
        </w:rPr>
        <w:t xml:space="preserve"> </w:t>
      </w:r>
      <w:r w:rsidRPr="005C0CEC">
        <w:rPr>
          <w:rFonts w:cs="ArialNarrow"/>
          <w:color w:val="000000"/>
          <w:szCs w:val="24"/>
        </w:rPr>
        <w:t>autorskie prawa majątkowe do nadesłanej pracy.</w:t>
      </w:r>
    </w:p>
    <w:p w:rsidR="00733535" w:rsidRDefault="00733535" w:rsidP="00733535">
      <w:pPr>
        <w:autoSpaceDE w:val="0"/>
        <w:autoSpaceDN w:val="0"/>
        <w:adjustRightInd w:val="0"/>
        <w:jc w:val="left"/>
        <w:rPr>
          <w:rFonts w:cs="ArialNarrow,Bold"/>
          <w:b/>
          <w:bCs/>
          <w:szCs w:val="24"/>
        </w:rPr>
      </w:pPr>
    </w:p>
    <w:p w:rsidR="00733535" w:rsidRPr="003F1704" w:rsidRDefault="00B21C59" w:rsidP="000D03C7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rFonts w:cs="ArialNarrow,Bold"/>
          <w:b/>
          <w:bCs/>
          <w:szCs w:val="24"/>
        </w:rPr>
      </w:pPr>
      <w:r>
        <w:rPr>
          <w:rFonts w:cs="ArialNarrow,Bold"/>
          <w:b/>
          <w:bCs/>
          <w:szCs w:val="24"/>
        </w:rPr>
        <w:t xml:space="preserve">X. </w:t>
      </w:r>
      <w:r w:rsidR="00733535" w:rsidRPr="003F1704">
        <w:rPr>
          <w:rFonts w:cs="ArialNarrow,Bold"/>
          <w:b/>
          <w:bCs/>
          <w:szCs w:val="24"/>
        </w:rPr>
        <w:t>POZOSTAŁE USTALENIA</w:t>
      </w:r>
    </w:p>
    <w:p w:rsidR="00734DA3" w:rsidRDefault="00734DA3" w:rsidP="003C0A04">
      <w:pPr>
        <w:autoSpaceDE w:val="0"/>
        <w:autoSpaceDN w:val="0"/>
        <w:adjustRightInd w:val="0"/>
        <w:ind w:left="284" w:hanging="284"/>
        <w:jc w:val="center"/>
        <w:rPr>
          <w:rFonts w:cs="ArialNarrow,Bold"/>
          <w:b/>
          <w:bCs/>
          <w:color w:val="000000"/>
          <w:szCs w:val="24"/>
        </w:rPr>
      </w:pPr>
    </w:p>
    <w:p w:rsidR="00737851" w:rsidRPr="00737851" w:rsidRDefault="000D03C7" w:rsidP="002728A3">
      <w:pPr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>
        <w:rPr>
          <w:rFonts w:cs="ArialNarrow,Bold"/>
          <w:bCs/>
          <w:szCs w:val="24"/>
        </w:rPr>
        <w:t xml:space="preserve">§ </w:t>
      </w:r>
      <w:r w:rsidR="00CF08B4" w:rsidRPr="00C10CCA">
        <w:rPr>
          <w:rFonts w:cs="ArialNarrow,Bold"/>
          <w:bCs/>
          <w:szCs w:val="24"/>
        </w:rPr>
        <w:t>10</w:t>
      </w:r>
      <w:r w:rsidR="000112C0">
        <w:rPr>
          <w:rFonts w:cs="ArialNarrow,Bold"/>
          <w:bCs/>
          <w:szCs w:val="24"/>
        </w:rPr>
        <w:t>.</w:t>
      </w:r>
      <w:r w:rsidR="00E80FDB" w:rsidRPr="00C10CCA">
        <w:rPr>
          <w:rFonts w:cs="ArialNarrow"/>
          <w:color w:val="000000"/>
          <w:szCs w:val="24"/>
        </w:rPr>
        <w:t xml:space="preserve">1. </w:t>
      </w:r>
      <w:r w:rsidR="000D7F97" w:rsidRPr="00C10CCA">
        <w:rPr>
          <w:rFonts w:cs="ArialNarrow"/>
          <w:color w:val="000000"/>
          <w:szCs w:val="24"/>
        </w:rPr>
        <w:t>W</w:t>
      </w:r>
      <w:r w:rsidR="000D7F97">
        <w:rPr>
          <w:rFonts w:cs="ArialNarrow"/>
          <w:color w:val="000000"/>
          <w:szCs w:val="24"/>
        </w:rPr>
        <w:t xml:space="preserve"> sytuacjach nieobjętych R</w:t>
      </w:r>
      <w:r w:rsidR="002D7572">
        <w:rPr>
          <w:rFonts w:cs="ArialNarrow"/>
          <w:color w:val="000000"/>
          <w:szCs w:val="24"/>
        </w:rPr>
        <w:t>egulaminem rozstrzyga o</w:t>
      </w:r>
      <w:r w:rsidR="00737851" w:rsidRPr="00737851">
        <w:rPr>
          <w:rFonts w:cs="ArialNarrow"/>
          <w:color w:val="000000"/>
          <w:szCs w:val="24"/>
        </w:rPr>
        <w:t xml:space="preserve">rganizator. Od decyzji </w:t>
      </w:r>
      <w:r w:rsidR="002D7572">
        <w:rPr>
          <w:rFonts w:cs="ArialNarrow"/>
          <w:color w:val="000000"/>
          <w:szCs w:val="24"/>
        </w:rPr>
        <w:t>o</w:t>
      </w:r>
      <w:r w:rsidR="00737851" w:rsidRPr="00737851">
        <w:rPr>
          <w:rFonts w:cs="ArialNarrow"/>
          <w:color w:val="000000"/>
          <w:szCs w:val="24"/>
        </w:rPr>
        <w:t>rganizatora nie</w:t>
      </w:r>
      <w:r w:rsidR="00C764D7">
        <w:rPr>
          <w:rFonts w:cs="ArialNarrow"/>
          <w:color w:val="000000"/>
          <w:szCs w:val="24"/>
        </w:rPr>
        <w:t xml:space="preserve"> </w:t>
      </w:r>
      <w:r w:rsidR="00737851" w:rsidRPr="00737851">
        <w:rPr>
          <w:rFonts w:cs="ArialNarrow"/>
          <w:color w:val="000000"/>
          <w:szCs w:val="24"/>
        </w:rPr>
        <w:t>przysługuje odwołanie.</w:t>
      </w:r>
    </w:p>
    <w:p w:rsidR="00C764D7" w:rsidRDefault="00737851" w:rsidP="002728A3">
      <w:pPr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 w:rsidRPr="00737851">
        <w:rPr>
          <w:rFonts w:cs="ArialNarrow"/>
          <w:color w:val="000000"/>
          <w:szCs w:val="24"/>
        </w:rPr>
        <w:t>2. Organizator zastrzega s</w:t>
      </w:r>
      <w:r w:rsidR="004472BB">
        <w:rPr>
          <w:rFonts w:cs="ArialNarrow"/>
          <w:color w:val="000000"/>
          <w:szCs w:val="24"/>
        </w:rPr>
        <w:t>obie prawo: przerwania, zmiany Konkursu lub unieważnienia K</w:t>
      </w:r>
      <w:r w:rsidRPr="00737851">
        <w:rPr>
          <w:rFonts w:cs="ArialNarrow"/>
          <w:color w:val="000000"/>
          <w:szCs w:val="24"/>
        </w:rPr>
        <w:t>onkursu bez</w:t>
      </w:r>
      <w:r w:rsidR="00C53738">
        <w:rPr>
          <w:rFonts w:cs="ArialNarrow"/>
          <w:color w:val="000000"/>
          <w:szCs w:val="24"/>
        </w:rPr>
        <w:t xml:space="preserve"> </w:t>
      </w:r>
      <w:r w:rsidRPr="00737851">
        <w:rPr>
          <w:rFonts w:cs="ArialNarrow"/>
          <w:color w:val="000000"/>
          <w:szCs w:val="24"/>
        </w:rPr>
        <w:t>podania przyczyn. Informacja o ewentualnych zmianach będzie publikowana wyłą</w:t>
      </w:r>
      <w:r w:rsidR="00C764D7">
        <w:rPr>
          <w:rFonts w:cs="ArialNarrow"/>
          <w:color w:val="000000"/>
          <w:szCs w:val="24"/>
        </w:rPr>
        <w:t>cznie na stronie</w:t>
      </w:r>
      <w:r w:rsidR="00C53738">
        <w:rPr>
          <w:rFonts w:cs="ArialNarrow"/>
          <w:color w:val="000000"/>
          <w:szCs w:val="24"/>
        </w:rPr>
        <w:t xml:space="preserve"> </w:t>
      </w:r>
      <w:r w:rsidR="00C764D7">
        <w:rPr>
          <w:rFonts w:cs="ArialNarrow"/>
          <w:color w:val="000000"/>
          <w:szCs w:val="24"/>
        </w:rPr>
        <w:t>internetowej</w:t>
      </w:r>
      <w:r w:rsidRPr="00737851">
        <w:rPr>
          <w:rFonts w:cs="ArialNarrow"/>
          <w:color w:val="000000"/>
          <w:szCs w:val="24"/>
        </w:rPr>
        <w:t xml:space="preserve">: </w:t>
      </w:r>
      <w:r w:rsidRPr="00737851">
        <w:rPr>
          <w:rFonts w:cs="ArialNarrow"/>
          <w:color w:val="0000FF"/>
          <w:szCs w:val="24"/>
        </w:rPr>
        <w:t xml:space="preserve">www.lubuskie.pl </w:t>
      </w:r>
    </w:p>
    <w:p w:rsidR="00521EED" w:rsidRDefault="00737851" w:rsidP="00327F59">
      <w:pPr>
        <w:tabs>
          <w:tab w:val="left" w:pos="426"/>
        </w:tabs>
        <w:autoSpaceDE w:val="0"/>
        <w:autoSpaceDN w:val="0"/>
        <w:adjustRightInd w:val="0"/>
        <w:ind w:firstLine="567"/>
        <w:rPr>
          <w:rFonts w:cs="ArialNarrow"/>
          <w:color w:val="000000"/>
          <w:szCs w:val="24"/>
        </w:rPr>
      </w:pPr>
      <w:r w:rsidRPr="00737851">
        <w:rPr>
          <w:rFonts w:cs="ArialNarrow"/>
          <w:color w:val="000000"/>
          <w:szCs w:val="24"/>
        </w:rPr>
        <w:t xml:space="preserve">3. Wszelkich informacji na temat konkursu udziela Departament </w:t>
      </w:r>
      <w:r w:rsidR="00C764D7">
        <w:rPr>
          <w:rFonts w:cs="ArialNarrow"/>
          <w:color w:val="000000"/>
          <w:szCs w:val="24"/>
        </w:rPr>
        <w:t>Infrastruktury Społecznej Urzędu Marszałkowskiego Województwa Lubuskiego</w:t>
      </w:r>
      <w:r w:rsidR="00327F59">
        <w:rPr>
          <w:rFonts w:cs="ArialNarrow"/>
          <w:color w:val="000000"/>
          <w:szCs w:val="24"/>
        </w:rPr>
        <w:t xml:space="preserve"> w Zielonej Górze,</w:t>
      </w:r>
      <w:r w:rsidR="00C53738">
        <w:rPr>
          <w:rFonts w:cs="ArialNarrow"/>
          <w:color w:val="000000"/>
          <w:szCs w:val="24"/>
        </w:rPr>
        <w:t xml:space="preserve"> Wydział Spraw Społecznych, </w:t>
      </w:r>
      <w:r w:rsidR="00327F59">
        <w:rPr>
          <w:rFonts w:cs="ArialNarrow"/>
          <w:color w:val="000000"/>
          <w:szCs w:val="24"/>
        </w:rPr>
        <w:br/>
      </w:r>
      <w:r w:rsidR="00C53738">
        <w:rPr>
          <w:rFonts w:cs="ArialNarrow"/>
          <w:color w:val="000000"/>
          <w:szCs w:val="24"/>
        </w:rPr>
        <w:t xml:space="preserve">ul. Kożuchowska 4, </w:t>
      </w:r>
      <w:r w:rsidR="0049623D">
        <w:rPr>
          <w:rFonts w:cs="ArialNarrow"/>
          <w:color w:val="000000"/>
          <w:szCs w:val="24"/>
        </w:rPr>
        <w:t xml:space="preserve"> tel. 68/ 45 65</w:t>
      </w:r>
      <w:r w:rsidR="00401938">
        <w:rPr>
          <w:rFonts w:cs="ArialNarrow"/>
          <w:color w:val="000000"/>
          <w:szCs w:val="24"/>
        </w:rPr>
        <w:t> </w:t>
      </w:r>
      <w:r w:rsidR="00B67317">
        <w:rPr>
          <w:rFonts w:cs="ArialNarrow"/>
          <w:color w:val="000000"/>
          <w:szCs w:val="24"/>
        </w:rPr>
        <w:t>265</w:t>
      </w:r>
      <w:r w:rsidR="00401938">
        <w:rPr>
          <w:rFonts w:cs="ArialNarrow"/>
          <w:color w:val="000000"/>
          <w:szCs w:val="24"/>
        </w:rPr>
        <w:t xml:space="preserve"> </w:t>
      </w:r>
      <w:r w:rsidR="0049623D">
        <w:rPr>
          <w:rFonts w:cs="ArialNarrow"/>
          <w:color w:val="000000"/>
          <w:szCs w:val="24"/>
        </w:rPr>
        <w:t xml:space="preserve"> lub </w:t>
      </w:r>
      <w:r w:rsidR="00401938">
        <w:rPr>
          <w:rFonts w:cs="ArialNarrow"/>
          <w:color w:val="000000"/>
          <w:szCs w:val="24"/>
        </w:rPr>
        <w:t xml:space="preserve"> </w:t>
      </w:r>
      <w:r w:rsidR="0049623D">
        <w:rPr>
          <w:rFonts w:cs="ArialNarrow"/>
          <w:color w:val="000000"/>
          <w:szCs w:val="24"/>
        </w:rPr>
        <w:t xml:space="preserve">68/ 45 65 </w:t>
      </w:r>
      <w:r w:rsidR="00B67317">
        <w:rPr>
          <w:rFonts w:cs="ArialNarrow"/>
          <w:color w:val="000000"/>
          <w:szCs w:val="24"/>
        </w:rPr>
        <w:t>541</w:t>
      </w:r>
      <w:r w:rsidR="00C53738">
        <w:rPr>
          <w:rFonts w:cs="ArialNarrow"/>
          <w:color w:val="000000"/>
          <w:szCs w:val="24"/>
        </w:rPr>
        <w:t xml:space="preserve">. </w:t>
      </w:r>
    </w:p>
    <w:sectPr w:rsidR="00521EED" w:rsidSect="00334C57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505"/>
    <w:multiLevelType w:val="hybridMultilevel"/>
    <w:tmpl w:val="02802B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78AD"/>
    <w:multiLevelType w:val="hybridMultilevel"/>
    <w:tmpl w:val="E4C4E7BE"/>
    <w:lvl w:ilvl="0" w:tplc="D5D49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D500B9"/>
    <w:multiLevelType w:val="hybridMultilevel"/>
    <w:tmpl w:val="871CDD66"/>
    <w:lvl w:ilvl="0" w:tplc="354E5664">
      <w:start w:val="1"/>
      <w:numFmt w:val="decimal"/>
      <w:lvlText w:val="%1)"/>
      <w:lvlJc w:val="left"/>
      <w:pPr>
        <w:ind w:left="644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729B1"/>
    <w:multiLevelType w:val="hybridMultilevel"/>
    <w:tmpl w:val="68948E82"/>
    <w:lvl w:ilvl="0" w:tplc="97D44F0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54E6312"/>
    <w:multiLevelType w:val="hybridMultilevel"/>
    <w:tmpl w:val="D6B806F4"/>
    <w:lvl w:ilvl="0" w:tplc="333295D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821025"/>
    <w:multiLevelType w:val="hybridMultilevel"/>
    <w:tmpl w:val="DC38D7DE"/>
    <w:lvl w:ilvl="0" w:tplc="A628D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B86F57"/>
    <w:multiLevelType w:val="hybridMultilevel"/>
    <w:tmpl w:val="1A269D22"/>
    <w:lvl w:ilvl="0" w:tplc="419415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86514A"/>
    <w:multiLevelType w:val="hybridMultilevel"/>
    <w:tmpl w:val="B0C64932"/>
    <w:lvl w:ilvl="0" w:tplc="4FD408E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041230"/>
    <w:multiLevelType w:val="hybridMultilevel"/>
    <w:tmpl w:val="7DF8FD00"/>
    <w:lvl w:ilvl="0" w:tplc="E7C04FAA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D7A30"/>
    <w:multiLevelType w:val="hybridMultilevel"/>
    <w:tmpl w:val="D8EA1344"/>
    <w:lvl w:ilvl="0" w:tplc="8EE8ECF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806A58"/>
    <w:multiLevelType w:val="hybridMultilevel"/>
    <w:tmpl w:val="7FB6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95DC3"/>
    <w:multiLevelType w:val="hybridMultilevel"/>
    <w:tmpl w:val="38A68090"/>
    <w:lvl w:ilvl="0" w:tplc="CB24B94C">
      <w:start w:val="1"/>
      <w:numFmt w:val="upperRoman"/>
      <w:lvlText w:val="%1."/>
      <w:lvlJc w:val="left"/>
      <w:pPr>
        <w:ind w:left="38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 w:tentative="1">
      <w:start w:val="1"/>
      <w:numFmt w:val="lowerRoman"/>
      <w:lvlText w:val="%3."/>
      <w:lvlJc w:val="right"/>
      <w:pPr>
        <w:ind w:left="4926" w:hanging="180"/>
      </w:pPr>
    </w:lvl>
    <w:lvl w:ilvl="3" w:tplc="0415000F" w:tentative="1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12">
    <w:nsid w:val="4E351D35"/>
    <w:multiLevelType w:val="hybridMultilevel"/>
    <w:tmpl w:val="FEA0FE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52795"/>
    <w:multiLevelType w:val="hybridMultilevel"/>
    <w:tmpl w:val="7DF8FD00"/>
    <w:lvl w:ilvl="0" w:tplc="E7C04FAA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41C10"/>
    <w:multiLevelType w:val="hybridMultilevel"/>
    <w:tmpl w:val="D01A3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F203E"/>
    <w:multiLevelType w:val="hybridMultilevel"/>
    <w:tmpl w:val="4636FC20"/>
    <w:lvl w:ilvl="0" w:tplc="D7FC9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267EE"/>
    <w:multiLevelType w:val="hybridMultilevel"/>
    <w:tmpl w:val="A8AA2F44"/>
    <w:lvl w:ilvl="0" w:tplc="CE4CEA6C">
      <w:start w:val="1"/>
      <w:numFmt w:val="decimal"/>
      <w:lvlText w:val="%1)"/>
      <w:lvlJc w:val="left"/>
      <w:pPr>
        <w:ind w:left="1440" w:hanging="360"/>
      </w:pPr>
      <w:rPr>
        <w:rFonts w:ascii="Arial Narrow" w:eastAsiaTheme="minorHAnsi" w:hAnsi="Arial Narrow" w:cs="Arial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DF44CA"/>
    <w:multiLevelType w:val="hybridMultilevel"/>
    <w:tmpl w:val="E0885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84A74"/>
    <w:multiLevelType w:val="hybridMultilevel"/>
    <w:tmpl w:val="DAC085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0A779E5"/>
    <w:multiLevelType w:val="hybridMultilevel"/>
    <w:tmpl w:val="665650CC"/>
    <w:lvl w:ilvl="0" w:tplc="FFA4CA3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Narrow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94E57"/>
    <w:multiLevelType w:val="hybridMultilevel"/>
    <w:tmpl w:val="B4E67962"/>
    <w:lvl w:ilvl="0" w:tplc="6A9A10E0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DC8227B"/>
    <w:multiLevelType w:val="hybridMultilevel"/>
    <w:tmpl w:val="9BA6AD86"/>
    <w:lvl w:ilvl="0" w:tplc="CFCE8B8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14"/>
  </w:num>
  <w:num w:numId="5">
    <w:abstractNumId w:val="12"/>
  </w:num>
  <w:num w:numId="6">
    <w:abstractNumId w:val="2"/>
  </w:num>
  <w:num w:numId="7">
    <w:abstractNumId w:val="17"/>
  </w:num>
  <w:num w:numId="8">
    <w:abstractNumId w:val="1"/>
  </w:num>
  <w:num w:numId="9">
    <w:abstractNumId w:val="16"/>
  </w:num>
  <w:num w:numId="10">
    <w:abstractNumId w:val="19"/>
  </w:num>
  <w:num w:numId="11">
    <w:abstractNumId w:val="10"/>
  </w:num>
  <w:num w:numId="12">
    <w:abstractNumId w:val="5"/>
  </w:num>
  <w:num w:numId="13">
    <w:abstractNumId w:val="15"/>
  </w:num>
  <w:num w:numId="14">
    <w:abstractNumId w:val="6"/>
  </w:num>
  <w:num w:numId="15">
    <w:abstractNumId w:val="3"/>
  </w:num>
  <w:num w:numId="16">
    <w:abstractNumId w:val="21"/>
  </w:num>
  <w:num w:numId="17">
    <w:abstractNumId w:val="0"/>
  </w:num>
  <w:num w:numId="18">
    <w:abstractNumId w:val="9"/>
  </w:num>
  <w:num w:numId="19">
    <w:abstractNumId w:val="7"/>
  </w:num>
  <w:num w:numId="20">
    <w:abstractNumId w:val="11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51"/>
    <w:rsid w:val="000112C0"/>
    <w:rsid w:val="00031511"/>
    <w:rsid w:val="00032CDB"/>
    <w:rsid w:val="00051EE0"/>
    <w:rsid w:val="000602D9"/>
    <w:rsid w:val="00066808"/>
    <w:rsid w:val="00066DDA"/>
    <w:rsid w:val="000710AB"/>
    <w:rsid w:val="000732CE"/>
    <w:rsid w:val="000743CA"/>
    <w:rsid w:val="0009344C"/>
    <w:rsid w:val="000B6682"/>
    <w:rsid w:val="000B7F14"/>
    <w:rsid w:val="000C042C"/>
    <w:rsid w:val="000C320D"/>
    <w:rsid w:val="000C4FA9"/>
    <w:rsid w:val="000D03C7"/>
    <w:rsid w:val="000D7F97"/>
    <w:rsid w:val="000E6FA0"/>
    <w:rsid w:val="00104A71"/>
    <w:rsid w:val="00105956"/>
    <w:rsid w:val="00112387"/>
    <w:rsid w:val="001302B5"/>
    <w:rsid w:val="001332B7"/>
    <w:rsid w:val="00163DCE"/>
    <w:rsid w:val="00182640"/>
    <w:rsid w:val="00182B25"/>
    <w:rsid w:val="0018453A"/>
    <w:rsid w:val="00193227"/>
    <w:rsid w:val="001A6E23"/>
    <w:rsid w:val="001E13FA"/>
    <w:rsid w:val="0020654B"/>
    <w:rsid w:val="00224B25"/>
    <w:rsid w:val="00246B25"/>
    <w:rsid w:val="002550D5"/>
    <w:rsid w:val="002555F2"/>
    <w:rsid w:val="002618CA"/>
    <w:rsid w:val="002728A3"/>
    <w:rsid w:val="002841C2"/>
    <w:rsid w:val="002A235C"/>
    <w:rsid w:val="002A3529"/>
    <w:rsid w:val="002A608F"/>
    <w:rsid w:val="002B51ED"/>
    <w:rsid w:val="002C0F2D"/>
    <w:rsid w:val="002D68D5"/>
    <w:rsid w:val="002D7572"/>
    <w:rsid w:val="002E0B63"/>
    <w:rsid w:val="002E43AF"/>
    <w:rsid w:val="002E4FDD"/>
    <w:rsid w:val="002F729E"/>
    <w:rsid w:val="00303091"/>
    <w:rsid w:val="003040BB"/>
    <w:rsid w:val="00314404"/>
    <w:rsid w:val="00316A09"/>
    <w:rsid w:val="00327F59"/>
    <w:rsid w:val="00334C57"/>
    <w:rsid w:val="00345A62"/>
    <w:rsid w:val="00346FBF"/>
    <w:rsid w:val="00354A71"/>
    <w:rsid w:val="003664E2"/>
    <w:rsid w:val="00385713"/>
    <w:rsid w:val="0038737F"/>
    <w:rsid w:val="003A54BF"/>
    <w:rsid w:val="003B7C27"/>
    <w:rsid w:val="003C0A04"/>
    <w:rsid w:val="003C2D72"/>
    <w:rsid w:val="003D1501"/>
    <w:rsid w:val="003F1704"/>
    <w:rsid w:val="00401938"/>
    <w:rsid w:val="00423559"/>
    <w:rsid w:val="004378E9"/>
    <w:rsid w:val="00441E81"/>
    <w:rsid w:val="00442E8E"/>
    <w:rsid w:val="004472BB"/>
    <w:rsid w:val="004634C0"/>
    <w:rsid w:val="00476514"/>
    <w:rsid w:val="004858A7"/>
    <w:rsid w:val="00494623"/>
    <w:rsid w:val="0049623D"/>
    <w:rsid w:val="004F5104"/>
    <w:rsid w:val="004F54AD"/>
    <w:rsid w:val="00517878"/>
    <w:rsid w:val="00521EED"/>
    <w:rsid w:val="00530D2E"/>
    <w:rsid w:val="00531841"/>
    <w:rsid w:val="00534F83"/>
    <w:rsid w:val="005362F3"/>
    <w:rsid w:val="005403FD"/>
    <w:rsid w:val="00540C8C"/>
    <w:rsid w:val="00543D3A"/>
    <w:rsid w:val="005465BA"/>
    <w:rsid w:val="00547775"/>
    <w:rsid w:val="005550D1"/>
    <w:rsid w:val="00561620"/>
    <w:rsid w:val="00570C14"/>
    <w:rsid w:val="0057234B"/>
    <w:rsid w:val="005830BD"/>
    <w:rsid w:val="005837C6"/>
    <w:rsid w:val="00590C5B"/>
    <w:rsid w:val="00594BA6"/>
    <w:rsid w:val="005B498C"/>
    <w:rsid w:val="005B4A82"/>
    <w:rsid w:val="005C0CEC"/>
    <w:rsid w:val="005D3BEE"/>
    <w:rsid w:val="005E7CC5"/>
    <w:rsid w:val="005F04D0"/>
    <w:rsid w:val="006103A3"/>
    <w:rsid w:val="00613C33"/>
    <w:rsid w:val="0064052D"/>
    <w:rsid w:val="00643016"/>
    <w:rsid w:val="006473A8"/>
    <w:rsid w:val="00650231"/>
    <w:rsid w:val="00650B87"/>
    <w:rsid w:val="00662545"/>
    <w:rsid w:val="00676A5A"/>
    <w:rsid w:val="006A4179"/>
    <w:rsid w:val="006B2554"/>
    <w:rsid w:val="006C4A31"/>
    <w:rsid w:val="006D6F85"/>
    <w:rsid w:val="006E09B2"/>
    <w:rsid w:val="006F2C2D"/>
    <w:rsid w:val="006F730C"/>
    <w:rsid w:val="007270D2"/>
    <w:rsid w:val="00733535"/>
    <w:rsid w:val="00734CBA"/>
    <w:rsid w:val="00734DA3"/>
    <w:rsid w:val="00737851"/>
    <w:rsid w:val="00770903"/>
    <w:rsid w:val="00771667"/>
    <w:rsid w:val="007931CD"/>
    <w:rsid w:val="00793E7C"/>
    <w:rsid w:val="007B1EC5"/>
    <w:rsid w:val="007D2F8C"/>
    <w:rsid w:val="007F097F"/>
    <w:rsid w:val="007F0D37"/>
    <w:rsid w:val="007F13F0"/>
    <w:rsid w:val="007F4B80"/>
    <w:rsid w:val="0081194D"/>
    <w:rsid w:val="00831A79"/>
    <w:rsid w:val="00833BEE"/>
    <w:rsid w:val="0083445D"/>
    <w:rsid w:val="00846A0C"/>
    <w:rsid w:val="00850FC6"/>
    <w:rsid w:val="008566CE"/>
    <w:rsid w:val="0086485F"/>
    <w:rsid w:val="00872131"/>
    <w:rsid w:val="00875790"/>
    <w:rsid w:val="00875E77"/>
    <w:rsid w:val="00893761"/>
    <w:rsid w:val="008A56A0"/>
    <w:rsid w:val="008A5D49"/>
    <w:rsid w:val="008B0F6D"/>
    <w:rsid w:val="008C62E2"/>
    <w:rsid w:val="008D48CF"/>
    <w:rsid w:val="008D6066"/>
    <w:rsid w:val="009025EE"/>
    <w:rsid w:val="00912158"/>
    <w:rsid w:val="00923FFD"/>
    <w:rsid w:val="00927CEE"/>
    <w:rsid w:val="00931EAA"/>
    <w:rsid w:val="009405AA"/>
    <w:rsid w:val="00942654"/>
    <w:rsid w:val="00972826"/>
    <w:rsid w:val="00974593"/>
    <w:rsid w:val="00984A91"/>
    <w:rsid w:val="009928F8"/>
    <w:rsid w:val="009B5779"/>
    <w:rsid w:val="009B6130"/>
    <w:rsid w:val="009F4705"/>
    <w:rsid w:val="009F4E7E"/>
    <w:rsid w:val="00A00230"/>
    <w:rsid w:val="00A030EE"/>
    <w:rsid w:val="00A14C2E"/>
    <w:rsid w:val="00A165D7"/>
    <w:rsid w:val="00A25DE5"/>
    <w:rsid w:val="00A2716D"/>
    <w:rsid w:val="00A30096"/>
    <w:rsid w:val="00A410E5"/>
    <w:rsid w:val="00A60F40"/>
    <w:rsid w:val="00A61A0D"/>
    <w:rsid w:val="00A72AB5"/>
    <w:rsid w:val="00A75715"/>
    <w:rsid w:val="00AC3163"/>
    <w:rsid w:val="00AD7EED"/>
    <w:rsid w:val="00AE4E0E"/>
    <w:rsid w:val="00AF4939"/>
    <w:rsid w:val="00AF4CFA"/>
    <w:rsid w:val="00B1342E"/>
    <w:rsid w:val="00B153BA"/>
    <w:rsid w:val="00B17D0F"/>
    <w:rsid w:val="00B21C59"/>
    <w:rsid w:val="00B4140D"/>
    <w:rsid w:val="00B63563"/>
    <w:rsid w:val="00B67317"/>
    <w:rsid w:val="00B76051"/>
    <w:rsid w:val="00B7650E"/>
    <w:rsid w:val="00B83FB3"/>
    <w:rsid w:val="00B91125"/>
    <w:rsid w:val="00B9236F"/>
    <w:rsid w:val="00B94C5E"/>
    <w:rsid w:val="00BB156A"/>
    <w:rsid w:val="00BB27C0"/>
    <w:rsid w:val="00BB6174"/>
    <w:rsid w:val="00BF6F66"/>
    <w:rsid w:val="00C10CCA"/>
    <w:rsid w:val="00C3133D"/>
    <w:rsid w:val="00C363C6"/>
    <w:rsid w:val="00C41BAF"/>
    <w:rsid w:val="00C431E3"/>
    <w:rsid w:val="00C45960"/>
    <w:rsid w:val="00C47735"/>
    <w:rsid w:val="00C53738"/>
    <w:rsid w:val="00C764D7"/>
    <w:rsid w:val="00C857A4"/>
    <w:rsid w:val="00C91093"/>
    <w:rsid w:val="00CA6E7C"/>
    <w:rsid w:val="00CB5BA5"/>
    <w:rsid w:val="00CC70FD"/>
    <w:rsid w:val="00CF08B4"/>
    <w:rsid w:val="00D360EB"/>
    <w:rsid w:val="00D42789"/>
    <w:rsid w:val="00D44DC3"/>
    <w:rsid w:val="00D573DE"/>
    <w:rsid w:val="00D62555"/>
    <w:rsid w:val="00D6584A"/>
    <w:rsid w:val="00DA2603"/>
    <w:rsid w:val="00DA31A9"/>
    <w:rsid w:val="00DA7371"/>
    <w:rsid w:val="00DA7B0F"/>
    <w:rsid w:val="00DB1487"/>
    <w:rsid w:val="00DB32C0"/>
    <w:rsid w:val="00DC7AC6"/>
    <w:rsid w:val="00DD4C0A"/>
    <w:rsid w:val="00DE6EAB"/>
    <w:rsid w:val="00E016B7"/>
    <w:rsid w:val="00E05C1F"/>
    <w:rsid w:val="00E0752A"/>
    <w:rsid w:val="00E27BE0"/>
    <w:rsid w:val="00E32443"/>
    <w:rsid w:val="00E4341E"/>
    <w:rsid w:val="00E44077"/>
    <w:rsid w:val="00E51769"/>
    <w:rsid w:val="00E73922"/>
    <w:rsid w:val="00E73D3C"/>
    <w:rsid w:val="00E80BC7"/>
    <w:rsid w:val="00E80FDB"/>
    <w:rsid w:val="00E83622"/>
    <w:rsid w:val="00EA6C01"/>
    <w:rsid w:val="00EB0A00"/>
    <w:rsid w:val="00EB7A05"/>
    <w:rsid w:val="00EC2018"/>
    <w:rsid w:val="00ED1415"/>
    <w:rsid w:val="00ED5D4C"/>
    <w:rsid w:val="00EE05E0"/>
    <w:rsid w:val="00EE289F"/>
    <w:rsid w:val="00EF3FAE"/>
    <w:rsid w:val="00EF7A7D"/>
    <w:rsid w:val="00F06FFD"/>
    <w:rsid w:val="00F10DA6"/>
    <w:rsid w:val="00F53F06"/>
    <w:rsid w:val="00F60922"/>
    <w:rsid w:val="00F769A3"/>
    <w:rsid w:val="00F7757B"/>
    <w:rsid w:val="00F77A60"/>
    <w:rsid w:val="00F90155"/>
    <w:rsid w:val="00F965C5"/>
    <w:rsid w:val="00FD1231"/>
    <w:rsid w:val="00FD41F6"/>
    <w:rsid w:val="00FF25E0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4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6F85"/>
    <w:rPr>
      <w:color w:val="0000FF" w:themeColor="hyperlink"/>
      <w:u w:val="single"/>
    </w:rPr>
  </w:style>
  <w:style w:type="paragraph" w:customStyle="1" w:styleId="Default">
    <w:name w:val="Default"/>
    <w:rsid w:val="0083445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3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7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709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4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6F85"/>
    <w:rPr>
      <w:color w:val="0000FF" w:themeColor="hyperlink"/>
      <w:u w:val="single"/>
    </w:rPr>
  </w:style>
  <w:style w:type="paragraph" w:customStyle="1" w:styleId="Default">
    <w:name w:val="Default"/>
    <w:rsid w:val="0083445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3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37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709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ubu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9DAA-E8B2-4563-B902-42CD5A0A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Zaraza Bogusław</cp:lastModifiedBy>
  <cp:revision>4</cp:revision>
  <cp:lastPrinted>2015-09-23T09:17:00Z</cp:lastPrinted>
  <dcterms:created xsi:type="dcterms:W3CDTF">2015-09-11T06:34:00Z</dcterms:created>
  <dcterms:modified xsi:type="dcterms:W3CDTF">2015-09-23T09:23:00Z</dcterms:modified>
</cp:coreProperties>
</file>